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0372857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4C1204">
        <w:rPr>
          <w:rFonts w:ascii="Times New Roman" w:hAnsi="Times New Roman"/>
          <w:sz w:val="24"/>
          <w:szCs w:val="24"/>
        </w:rPr>
        <w:t>Изготовление, п</w:t>
      </w:r>
      <w:bookmarkStart w:id="0" w:name="_GoBack"/>
      <w:bookmarkEnd w:id="0"/>
      <w:r w:rsidR="00FE29CF">
        <w:rPr>
          <w:rFonts w:ascii="Times New Roman" w:hAnsi="Times New Roman"/>
          <w:sz w:val="24"/>
          <w:szCs w:val="24"/>
        </w:rPr>
        <w:t xml:space="preserve">оставку и установку оконных конструкций их ПВХ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4C1204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E987-359D-435F-B915-58420CA1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14</cp:revision>
  <cp:lastPrinted>2018-01-11T10:57:00Z</cp:lastPrinted>
  <dcterms:created xsi:type="dcterms:W3CDTF">2021-06-30T06:47:00Z</dcterms:created>
  <dcterms:modified xsi:type="dcterms:W3CDTF">2024-04-08T12:40:00Z</dcterms:modified>
</cp:coreProperties>
</file>