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2FE7" w14:textId="00A1CFBA" w:rsidR="009E1398" w:rsidRPr="00DE63DF" w:rsidRDefault="009E1398" w:rsidP="00DE63DF">
      <w:pPr>
        <w:pStyle w:val="a4"/>
        <w:widowControl w:val="0"/>
        <w:spacing w:after="0" w:line="36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DE63DF">
        <w:rPr>
          <w:rFonts w:ascii="Times New Roman" w:hAnsi="Times New Roman"/>
          <w:color w:val="000000" w:themeColor="text1"/>
          <w:sz w:val="24"/>
          <w:szCs w:val="24"/>
        </w:rPr>
        <w:t xml:space="preserve">Приложение № </w:t>
      </w:r>
      <w:r w:rsidR="00CF4DA1">
        <w:rPr>
          <w:rFonts w:ascii="Times New Roman" w:hAnsi="Times New Roman"/>
          <w:color w:val="000000" w:themeColor="text1"/>
          <w:sz w:val="24"/>
          <w:szCs w:val="24"/>
        </w:rPr>
        <w:t>1</w:t>
      </w:r>
    </w:p>
    <w:p w14:paraId="3A49A342" w14:textId="74BCDCB7" w:rsidR="009A65EF" w:rsidRPr="009A65EF" w:rsidRDefault="009A65EF" w:rsidP="00BE44A8">
      <w:pPr>
        <w:pStyle w:val="a4"/>
        <w:widowControl w:val="0"/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/>
          <w:color w:val="000000" w:themeColor="text1"/>
          <w:sz w:val="24"/>
          <w:szCs w:val="24"/>
        </w:rPr>
        <w:t>Правила подачи оферты</w:t>
      </w:r>
      <w:r w:rsidR="00BD3758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14:paraId="3608FC02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К рассмотрению принимаются оферты с приложенным к ней пакетом документов.</w:t>
      </w:r>
    </w:p>
    <w:p w14:paraId="11B8BB2F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Все документы должны быть подписаны </w:t>
      </w:r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генеральным директором или уполномоченным лицом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, заверены печатью Претендента и направлены Заказчику в сканированном виде на адрес электронной почты </w:t>
      </w:r>
      <w:hyperlink r:id="rId7" w:history="1"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tender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@</w:t>
        </w:r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US"/>
          </w:rPr>
          <w:t>n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tsmail</w:t>
        </w:r>
        <w:proofErr w:type="spellEnd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color w:val="000000" w:themeColor="text1"/>
            <w:sz w:val="24"/>
            <w:szCs w:val="24"/>
            <w:lang w:val="en-GB"/>
          </w:rPr>
          <w:t>ru</w:t>
        </w:r>
        <w:proofErr w:type="spellEnd"/>
      </w:hyperlink>
      <w:r w:rsidRPr="009A65EF">
        <w:rPr>
          <w:rFonts w:ascii="Times New Roman" w:hAnsi="Times New Roman"/>
          <w:bCs/>
          <w:color w:val="000000" w:themeColor="text1"/>
          <w:sz w:val="24"/>
          <w:szCs w:val="24"/>
        </w:rPr>
        <w:t>.</w:t>
      </w:r>
    </w:p>
    <w:p w14:paraId="76F1C779" w14:textId="77777777" w:rsidR="009A65EF" w:rsidRPr="009A65EF" w:rsidRDefault="009A65EF" w:rsidP="009A65EF">
      <w:pPr>
        <w:pStyle w:val="a4"/>
        <w:widowControl w:val="0"/>
        <w:tabs>
          <w:tab w:val="left" w:pos="0"/>
        </w:tabs>
        <w:spacing w:after="0" w:line="360" w:lineRule="auto"/>
        <w:jc w:val="center"/>
        <w:rPr>
          <w:rFonts w:ascii="Times New Roman" w:hAnsi="Times New Roman"/>
          <w:bCs/>
          <w:i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 xml:space="preserve">Документы, заверенные ненадлежащим образом, а также направленные на адреса, отличные от </w:t>
      </w:r>
      <w:hyperlink r:id="rId8" w:history="1"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tender</w:t>
        </w:r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@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ntsmail</w:t>
        </w:r>
        <w:proofErr w:type="spellEnd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</w:rPr>
          <w:t>.</w:t>
        </w:r>
        <w:proofErr w:type="spellStart"/>
        <w:r w:rsidRPr="009A65EF">
          <w:rPr>
            <w:rStyle w:val="a3"/>
            <w:rFonts w:ascii="Times New Roman" w:hAnsi="Times New Roman"/>
            <w:bCs/>
            <w:i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9A65EF">
        <w:rPr>
          <w:rFonts w:ascii="Times New Roman" w:hAnsi="Times New Roman"/>
          <w:bCs/>
          <w:i/>
          <w:color w:val="000000" w:themeColor="text1"/>
          <w:sz w:val="24"/>
          <w:szCs w:val="24"/>
        </w:rPr>
        <w:t>, к рассмотрению приниматься не будут.</w:t>
      </w:r>
    </w:p>
    <w:p w14:paraId="7BDE539D" w14:textId="77777777" w:rsidR="008D21B8" w:rsidRDefault="009A65EF" w:rsidP="008D21B8">
      <w:pPr>
        <w:pStyle w:val="a4"/>
        <w:widowControl w:val="0"/>
        <w:numPr>
          <w:ilvl w:val="1"/>
          <w:numId w:val="1"/>
        </w:numPr>
        <w:tabs>
          <w:tab w:val="clear" w:pos="720"/>
          <w:tab w:val="left" w:pos="0"/>
          <w:tab w:val="left" w:pos="284"/>
          <w:tab w:val="left" w:pos="993"/>
        </w:tabs>
        <w:spacing w:after="0" w:line="36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81071">
        <w:rPr>
          <w:rFonts w:ascii="Times New Roman" w:hAnsi="Times New Roman"/>
          <w:b/>
          <w:color w:val="000000" w:themeColor="text1"/>
          <w:sz w:val="24"/>
          <w:szCs w:val="24"/>
        </w:rPr>
        <w:t>Оферту</w:t>
      </w:r>
      <w:r w:rsidRPr="008D2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, составленную в произвольной форме, </w:t>
      </w:r>
      <w:r w:rsidRPr="00F506BA">
        <w:rPr>
          <w:rFonts w:ascii="Times New Roman" w:hAnsi="Times New Roman"/>
          <w:b/>
          <w:color w:val="000000" w:themeColor="text1"/>
          <w:sz w:val="24"/>
          <w:szCs w:val="24"/>
        </w:rPr>
        <w:t>подписанную</w:t>
      </w:r>
      <w:r w:rsidRPr="008D2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со стороны Претендента (</w:t>
      </w:r>
      <w:r w:rsidRPr="008D21B8">
        <w:rPr>
          <w:rFonts w:ascii="Times New Roman" w:hAnsi="Times New Roman"/>
          <w:bCs/>
          <w:color w:val="000000" w:themeColor="text1"/>
          <w:sz w:val="24"/>
          <w:szCs w:val="24"/>
          <w:u w:val="single"/>
        </w:rPr>
        <w:t>с обязательным указанием срока действия оферты</w:t>
      </w:r>
      <w:r w:rsidRPr="008D21B8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="00356A63" w:rsidRPr="008D21B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56A63" w:rsidRPr="008D21B8">
        <w:rPr>
          <w:rFonts w:ascii="Times New Roman" w:hAnsi="Times New Roman"/>
          <w:bCs/>
          <w:sz w:val="24"/>
          <w:szCs w:val="24"/>
        </w:rPr>
        <w:t xml:space="preserve">с включением в нее заполненной </w:t>
      </w:r>
      <w:r w:rsidR="008D21B8">
        <w:rPr>
          <w:rFonts w:ascii="Times New Roman" w:hAnsi="Times New Roman"/>
          <w:bCs/>
          <w:sz w:val="24"/>
          <w:szCs w:val="24"/>
        </w:rPr>
        <w:t>таблиц из приложения № 3 и приложения № 4 «Стоимостные критерии оценки Претендента».</w:t>
      </w:r>
    </w:p>
    <w:p w14:paraId="6F1507BF" w14:textId="0E182401" w:rsidR="009A65EF" w:rsidRPr="008D21B8" w:rsidRDefault="00F81071" w:rsidP="00F81071">
      <w:pPr>
        <w:pStyle w:val="a4"/>
        <w:widowControl w:val="0"/>
        <w:tabs>
          <w:tab w:val="left" w:pos="0"/>
          <w:tab w:val="left" w:pos="993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="009A65EF" w:rsidRPr="008D21B8">
        <w:rPr>
          <w:rFonts w:ascii="Times New Roman" w:hAnsi="Times New Roman"/>
          <w:color w:val="000000" w:themeColor="text1"/>
          <w:sz w:val="24"/>
          <w:szCs w:val="24"/>
        </w:rPr>
        <w:t xml:space="preserve">Заявку </w:t>
      </w:r>
      <w:r w:rsidR="00BE44A8" w:rsidRPr="008D21B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A65EF" w:rsidRPr="008D21B8">
        <w:rPr>
          <w:rFonts w:ascii="Times New Roman" w:hAnsi="Times New Roman"/>
          <w:color w:val="000000" w:themeColor="text1"/>
          <w:sz w:val="24"/>
          <w:szCs w:val="24"/>
        </w:rPr>
        <w:t xml:space="preserve">ретендента, подписанную со стороны </w:t>
      </w:r>
      <w:r w:rsidR="00BE44A8" w:rsidRPr="008D21B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A65EF" w:rsidRPr="008D21B8">
        <w:rPr>
          <w:rFonts w:ascii="Times New Roman" w:hAnsi="Times New Roman"/>
          <w:color w:val="000000" w:themeColor="text1"/>
          <w:sz w:val="24"/>
          <w:szCs w:val="24"/>
        </w:rPr>
        <w:t>ретендента (</w:t>
      </w:r>
      <w:bookmarkStart w:id="0" w:name="_Hlk493517037"/>
      <w:r w:rsidR="009A65EF" w:rsidRPr="008D21B8">
        <w:rPr>
          <w:rFonts w:ascii="Times New Roman" w:hAnsi="Times New Roman"/>
          <w:color w:val="000000" w:themeColor="text1"/>
          <w:sz w:val="24"/>
          <w:szCs w:val="24"/>
        </w:rPr>
        <w:t>приложение №</w:t>
      </w:r>
      <w:bookmarkEnd w:id="0"/>
      <w:r w:rsidR="009E1398" w:rsidRPr="008D21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65EF" w:rsidRPr="008D21B8">
        <w:rPr>
          <w:rFonts w:ascii="Times New Roman" w:hAnsi="Times New Roman"/>
          <w:color w:val="000000" w:themeColor="text1"/>
          <w:sz w:val="24"/>
          <w:szCs w:val="24"/>
        </w:rPr>
        <w:t>2).</w:t>
      </w:r>
    </w:p>
    <w:p w14:paraId="14D72D84" w14:textId="77777777" w:rsidR="00956CF8" w:rsidRPr="009A65EF" w:rsidRDefault="000B218E" w:rsidP="00956CF8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ind w:left="360" w:hanging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9A65EF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У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чредительны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и ины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документ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 юридического лица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 (заверенные копии)</w:t>
      </w:r>
      <w:r w:rsidR="00956CF8" w:rsidRPr="009A65EF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1DF9CFA3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государственной регистрации (ОГРН);</w:t>
      </w:r>
    </w:p>
    <w:p w14:paraId="139F59EA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выписка из ЕГРЮЛ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полученная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не ранее 30 календарных дней до даты подачи Заявки;</w:t>
      </w:r>
    </w:p>
    <w:p w14:paraId="6349143D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свидетельство о постановке на учет в налоговом органе (ИНН);</w:t>
      </w:r>
    </w:p>
    <w:p w14:paraId="059A44C7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>– устав;</w:t>
      </w:r>
    </w:p>
    <w:p w14:paraId="0A4D26E4" w14:textId="77777777" w:rsidR="00956CF8" w:rsidRPr="009A65EF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A65EF">
        <w:rPr>
          <w:rFonts w:ascii="Times New Roman" w:hAnsi="Times New Roman"/>
          <w:color w:val="000000" w:themeColor="text1"/>
          <w:sz w:val="24"/>
          <w:szCs w:val="24"/>
        </w:rPr>
        <w:t xml:space="preserve">– документы, подтверждающие полномочия лица на заверение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копий 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документов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9A65EF">
        <w:rPr>
          <w:rFonts w:ascii="Times New Roman" w:hAnsi="Times New Roman"/>
          <w:color w:val="000000" w:themeColor="text1"/>
          <w:sz w:val="24"/>
          <w:szCs w:val="24"/>
        </w:rPr>
        <w:t>подписание договора:</w:t>
      </w:r>
    </w:p>
    <w:p w14:paraId="4CD9ACD4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а) для лица, выполняющего функции исполнительного органа – решение / протокол об избрании исполнительного органа;</w:t>
      </w:r>
    </w:p>
    <w:p w14:paraId="55C81D1A" w14:textId="77777777" w:rsidR="00956CF8" w:rsidRPr="00C43DCC" w:rsidRDefault="00956CF8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б) для лица, осуществляющего свои полномочия на основании доверенности, –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доверенность. В случае если доверенность выдана в порядке передоверия, дополнительно пред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ставляются документы, подтверждающие полномочия всех лиц, выдавших доверенности в порядке передоверия;</w:t>
      </w:r>
    </w:p>
    <w:p w14:paraId="79115159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в) в случае подписания договора руководителем филиала (представительства) контрагента – положение о филиале / представительстве, приказ о назначении на должность и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доверенность на право подписи, подтверждающая полномочия этого руководителя.</w:t>
      </w:r>
    </w:p>
    <w:p w14:paraId="286ABA8B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Правоустанавливающие документы индивидуального предпринимателя (заверенные копии):</w:t>
      </w:r>
    </w:p>
    <w:p w14:paraId="2183400A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свидетельства о государственной регистрации физического лица в качестве индивидуального предпринимателя;</w:t>
      </w:r>
    </w:p>
    <w:p w14:paraId="433C756E" w14:textId="77777777" w:rsidR="00956CF8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выписк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из Единого государственного реестра индивидуальных предпринимателей (ЕГРИП), полученн</w:t>
      </w:r>
      <w:r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не ранее чем за 30 дней до </w:t>
      </w:r>
      <w:r>
        <w:rPr>
          <w:rFonts w:ascii="Times New Roman" w:hAnsi="Times New Roman"/>
          <w:color w:val="000000" w:themeColor="text1"/>
          <w:sz w:val="24"/>
          <w:szCs w:val="24"/>
        </w:rPr>
        <w:t>даты подачи Заявки;</w:t>
      </w:r>
    </w:p>
    <w:p w14:paraId="0171E6D7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свидетельств</w:t>
      </w:r>
      <w:r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постановке физического лица на учет в налоговом органе по месту жительства на территории РФ (ИНН);</w:t>
      </w:r>
    </w:p>
    <w:p w14:paraId="09B16C79" w14:textId="77777777" w:rsidR="00956CF8" w:rsidRPr="00C43DCC" w:rsidRDefault="00956CF8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43DCC">
        <w:rPr>
          <w:rFonts w:ascii="Times New Roman" w:hAnsi="Times New Roman"/>
          <w:color w:val="000000" w:themeColor="text1"/>
          <w:sz w:val="24"/>
          <w:szCs w:val="24"/>
        </w:rPr>
        <w:t>–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ab/>
        <w:t>уведомлени</w:t>
      </w:r>
      <w:r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C43DCC">
        <w:rPr>
          <w:rFonts w:ascii="Times New Roman" w:hAnsi="Times New Roman"/>
          <w:color w:val="000000" w:themeColor="text1"/>
          <w:sz w:val="24"/>
          <w:szCs w:val="24"/>
        </w:rPr>
        <w:t xml:space="preserve"> о применении ИП упрощенной системы налогообложения (в случае необходимости)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69B116E" w14:textId="57DBA77E" w:rsidR="00956CF8" w:rsidRPr="009A65EF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-</w:t>
      </w:r>
      <w:r w:rsidR="00806153">
        <w:rPr>
          <w:rFonts w:ascii="Times New Roman" w:hAnsi="Times New Roman"/>
          <w:color w:val="000000" w:themeColor="text1"/>
          <w:sz w:val="24"/>
          <w:szCs w:val="24"/>
        </w:rPr>
        <w:tab/>
        <w:t>и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 xml:space="preserve">ные документы, подтверждающие репутацию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956CF8" w:rsidRPr="00B36315">
        <w:rPr>
          <w:rFonts w:ascii="Times New Roman" w:hAnsi="Times New Roman"/>
          <w:color w:val="000000" w:themeColor="text1"/>
          <w:sz w:val="24"/>
          <w:szCs w:val="24"/>
        </w:rPr>
        <w:t>ретендента (презентации, портфолио, членство в ассоциациях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35F8AC80" w14:textId="161D5672" w:rsidR="00956CF8" w:rsidRPr="00B53534" w:rsidRDefault="00E457E5" w:rsidP="00956CF8">
      <w:pPr>
        <w:pStyle w:val="a4"/>
        <w:widowControl w:val="0"/>
        <w:tabs>
          <w:tab w:val="left" w:pos="0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Бухгалтерск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отчетность за предыдущий календарный год (форм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1 «Бухгалтерский баланс» и 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 xml:space="preserve">форма 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2 «Отчет о финансовых результатах»), заверенн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 xml:space="preserve"> печатью и подписью уполномоченного лица, с подтверждением предоставления в налоговые органы (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по запросу в</w:t>
      </w:r>
      <w:r w:rsidR="00956CF8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956CF8" w:rsidRPr="001A26C5">
        <w:rPr>
          <w:rFonts w:ascii="Times New Roman" w:hAnsi="Times New Roman"/>
          <w:color w:val="000000" w:themeColor="text1"/>
          <w:sz w:val="24"/>
          <w:szCs w:val="24"/>
        </w:rPr>
        <w:t>случае отсутствия в общедоступных источниках информации (базах данных)</w:t>
      </w:r>
      <w:r w:rsidR="00956CF8" w:rsidRPr="00B5353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14:paraId="1FFE6C37" w14:textId="7E8A1041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ретендента (составленное в свободной форме) на предоставление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в случае признания победителем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заверенных копий следующих документов:</w:t>
      </w:r>
    </w:p>
    <w:p w14:paraId="7E8A38EB" w14:textId="087A7A2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Справка об отсутствии задолженности по начисленным налогам, сборам и иным обязательным платежам в бюджет, выданная налоговым органом не ранее 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4A6532" w:rsidRPr="004A653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1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51100E" w:rsidRPr="005110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01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B05E63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1100E" w:rsidRPr="0051100E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165E7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14:paraId="17B67F64" w14:textId="5066C197" w:rsidR="00956CF8" w:rsidRPr="00B53534" w:rsidRDefault="00E457E5" w:rsidP="00956CF8">
      <w:pPr>
        <w:widowControl w:val="0"/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Сведения о среднесписочной численности работников на первое число текущего календарного года с подтверждением предоставления в налоговые органы.</w:t>
      </w:r>
    </w:p>
    <w:p w14:paraId="4F41E815" w14:textId="111D9F31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.3.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Справка от поставщиков транспортных услуг, товарно-материальных ценностей, строительно-монтажных и производственных работ о наличии имущества, находящего у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поставщика в собственности (на балансе) или на другом законном основании, необходимого для исполнения обязательств по договору.</w:t>
      </w:r>
    </w:p>
    <w:p w14:paraId="2E7155C8" w14:textId="3870CC6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ретендента (составленное в свободной форме) на предоставление в случае признания победителем заверенных копий нижеуказанных деклараций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endnoteReference w:id="1"/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4CF49F90" w14:textId="0EA1BC03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.1.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Налоговые декларации по НДС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 и за все отчетные кварталы текущего года, по налогу на прибыль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за предшествующий календарный год, а также за последний отчетный квартал текущего года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подтверждением предоставления в налоговые органы) или документы, подтверждающие применение специальных налоговых режимов (письмо, уведомление, извещение и </w:t>
      </w:r>
      <w:proofErr w:type="gramStart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т.п.</w:t>
      </w:r>
      <w:proofErr w:type="gramEnd"/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5F9A4335" w14:textId="6DB6770F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7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.2.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Налоговая декларация по налогу, уплачиваемому в связи с применением упрощенной системы налогообложения</w:t>
      </w:r>
      <w:r w:rsidR="00956CF8" w:rsidRPr="00B53534">
        <w:rPr>
          <w:rFonts w:ascii="Calibri" w:eastAsia="Calibri" w:hAnsi="Calibri" w:cs="Times New Roman"/>
        </w:rPr>
        <w:t xml:space="preserve">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предшествующий календарный год (титульный лист с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подтверждением представления в налоговые органы)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– 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случае применения специальных налоговых режимов.</w:t>
      </w:r>
    </w:p>
    <w:p w14:paraId="3C1137AC" w14:textId="54C4AC07" w:rsidR="00956CF8" w:rsidRPr="00B53534" w:rsidRDefault="00E457E5" w:rsidP="00956CF8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Согласие 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ретендента (составленное в свободной форме) </w:t>
      </w:r>
      <w:r w:rsidR="00956CF8" w:rsidRPr="001A26C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 предоставление по запросу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заключения договора заверенных копий деклараций по налогу на прибыль и НДС (налогу, уплачиваемому в связи с применением упрощенной системы налогообложения) (титульный лист с подтверждением представления в налоговые органы), а также выписок из</w:t>
      </w:r>
      <w:r w:rsidR="00956CF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="00956CF8" w:rsidRPr="00B5353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книг продаж за периоды осуществления операций по договору.</w:t>
      </w:r>
    </w:p>
    <w:p w14:paraId="7B919F24" w14:textId="77777777" w:rsidR="007762A2" w:rsidRDefault="007762A2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C932A3B" w14:textId="77777777" w:rsidR="009A65EF" w:rsidRPr="009A65EF" w:rsidRDefault="009A65EF" w:rsidP="007762A2">
      <w:pPr>
        <w:pStyle w:val="a4"/>
        <w:widowControl w:val="0"/>
        <w:tabs>
          <w:tab w:val="left" w:pos="0"/>
          <w:tab w:val="left" w:pos="284"/>
        </w:tabs>
        <w:spacing w:after="0" w:line="36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sectPr w:rsidR="009A65EF" w:rsidRPr="009A65EF" w:rsidSect="000E3942">
      <w:pgSz w:w="11906" w:h="16838"/>
      <w:pgMar w:top="675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79099" w14:textId="77777777" w:rsidR="000E3942" w:rsidRDefault="000E3942" w:rsidP="007A55E1">
      <w:pPr>
        <w:spacing w:after="0" w:line="240" w:lineRule="auto"/>
      </w:pPr>
      <w:r>
        <w:separator/>
      </w:r>
    </w:p>
  </w:endnote>
  <w:endnote w:type="continuationSeparator" w:id="0">
    <w:p w14:paraId="0FBB635C" w14:textId="77777777" w:rsidR="000E3942" w:rsidRDefault="000E3942" w:rsidP="007A55E1">
      <w:pPr>
        <w:spacing w:after="0" w:line="240" w:lineRule="auto"/>
      </w:pPr>
      <w:r>
        <w:continuationSeparator/>
      </w:r>
    </w:p>
  </w:endnote>
  <w:endnote w:id="1">
    <w:p w14:paraId="3C11D393" w14:textId="06C9C079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Style w:val="af1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</w:t>
      </w:r>
      <w:r w:rsidRPr="002A0277">
        <w:rPr>
          <w:rFonts w:ascii="Times New Roman" w:hAnsi="Times New Roman"/>
          <w:sz w:val="18"/>
          <w:szCs w:val="18"/>
        </w:rPr>
        <w:t xml:space="preserve">Не требуется предоставление документов в соответствии с пунктами </w:t>
      </w:r>
      <w:proofErr w:type="gramStart"/>
      <w:r w:rsidR="008819ED">
        <w:rPr>
          <w:rFonts w:ascii="Times New Roman" w:hAnsi="Times New Roman"/>
          <w:sz w:val="18"/>
          <w:szCs w:val="18"/>
        </w:rPr>
        <w:t>6</w:t>
      </w:r>
      <w:r w:rsidRPr="002A0277">
        <w:rPr>
          <w:rFonts w:ascii="Times New Roman" w:hAnsi="Times New Roman"/>
          <w:sz w:val="18"/>
          <w:szCs w:val="18"/>
        </w:rPr>
        <w:t xml:space="preserve"> – </w:t>
      </w:r>
      <w:r w:rsidR="000C102B">
        <w:rPr>
          <w:rFonts w:ascii="Times New Roman" w:hAnsi="Times New Roman"/>
          <w:sz w:val="18"/>
          <w:szCs w:val="18"/>
        </w:rPr>
        <w:t>8</w:t>
      </w:r>
      <w:proofErr w:type="gramEnd"/>
      <w:r w:rsidRPr="002A0277">
        <w:rPr>
          <w:rFonts w:ascii="Times New Roman" w:hAnsi="Times New Roman"/>
          <w:sz w:val="18"/>
          <w:szCs w:val="18"/>
        </w:rPr>
        <w:t xml:space="preserve"> следующими претендентами:</w:t>
      </w:r>
    </w:p>
    <w:p w14:paraId="12EE701E" w14:textId="77777777" w:rsidR="00A13D50" w:rsidRPr="002A0277" w:rsidRDefault="00A13D50" w:rsidP="00956CF8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организациями, в уставном капитале которых доля государственной (муниципальной) собственности составляет не менее 25%, в том числе: государственные унитарные предприятия, муниципальные унитарные предприятия, государственные корпорации;</w:t>
      </w:r>
    </w:p>
    <w:p w14:paraId="604FEDD6" w14:textId="77777777" w:rsidR="00A13D50" w:rsidRPr="002A0277" w:rsidRDefault="00A13D50" w:rsidP="009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2A0277">
        <w:rPr>
          <w:rFonts w:ascii="Times New Roman" w:hAnsi="Times New Roman"/>
          <w:sz w:val="18"/>
          <w:szCs w:val="18"/>
        </w:rPr>
        <w:t>–  организациями, являющимися публично-правовыми обществами (имеющими организационно-правовую форму «ПАО»).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D90E0" w14:textId="77777777" w:rsidR="000E3942" w:rsidRDefault="000E3942" w:rsidP="007A55E1">
      <w:pPr>
        <w:spacing w:after="0" w:line="240" w:lineRule="auto"/>
      </w:pPr>
      <w:r>
        <w:separator/>
      </w:r>
    </w:p>
  </w:footnote>
  <w:footnote w:type="continuationSeparator" w:id="0">
    <w:p w14:paraId="763E9E60" w14:textId="77777777" w:rsidR="000E3942" w:rsidRDefault="000E3942" w:rsidP="007A5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0D07C2"/>
    <w:multiLevelType w:val="hybridMultilevel"/>
    <w:tmpl w:val="80CEECEC"/>
    <w:lvl w:ilvl="0" w:tplc="6AB4FD2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C794191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 w:tplc="6AB4FD22">
      <w:start w:val="1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 w16cid:durableId="1993289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65EF"/>
    <w:rsid w:val="0005764D"/>
    <w:rsid w:val="00062745"/>
    <w:rsid w:val="00072FA3"/>
    <w:rsid w:val="000A3132"/>
    <w:rsid w:val="000A755C"/>
    <w:rsid w:val="000B218E"/>
    <w:rsid w:val="000C102B"/>
    <w:rsid w:val="000E3942"/>
    <w:rsid w:val="000E6B3E"/>
    <w:rsid w:val="00113868"/>
    <w:rsid w:val="00156348"/>
    <w:rsid w:val="00165E7F"/>
    <w:rsid w:val="001C26E6"/>
    <w:rsid w:val="001E0502"/>
    <w:rsid w:val="00255656"/>
    <w:rsid w:val="00262095"/>
    <w:rsid w:val="002A0277"/>
    <w:rsid w:val="0032494D"/>
    <w:rsid w:val="00346F70"/>
    <w:rsid w:val="00356A63"/>
    <w:rsid w:val="00382C32"/>
    <w:rsid w:val="003A2C4C"/>
    <w:rsid w:val="003C7273"/>
    <w:rsid w:val="00433BC1"/>
    <w:rsid w:val="0046611E"/>
    <w:rsid w:val="00492EC7"/>
    <w:rsid w:val="004A6532"/>
    <w:rsid w:val="004B101E"/>
    <w:rsid w:val="004C12A0"/>
    <w:rsid w:val="004C77B0"/>
    <w:rsid w:val="004D3964"/>
    <w:rsid w:val="004F5FCB"/>
    <w:rsid w:val="00510D80"/>
    <w:rsid w:val="0051100E"/>
    <w:rsid w:val="0053299C"/>
    <w:rsid w:val="00541642"/>
    <w:rsid w:val="005772A9"/>
    <w:rsid w:val="005A38E1"/>
    <w:rsid w:val="005A55CD"/>
    <w:rsid w:val="0061692E"/>
    <w:rsid w:val="00646E66"/>
    <w:rsid w:val="006A1E21"/>
    <w:rsid w:val="006B5EC2"/>
    <w:rsid w:val="006E5BE4"/>
    <w:rsid w:val="006F2B8E"/>
    <w:rsid w:val="00701583"/>
    <w:rsid w:val="007068F7"/>
    <w:rsid w:val="00713A59"/>
    <w:rsid w:val="0071714C"/>
    <w:rsid w:val="007209D4"/>
    <w:rsid w:val="007762A2"/>
    <w:rsid w:val="007819D8"/>
    <w:rsid w:val="007A15B1"/>
    <w:rsid w:val="007A55E1"/>
    <w:rsid w:val="007D5048"/>
    <w:rsid w:val="007D5201"/>
    <w:rsid w:val="007D5A6A"/>
    <w:rsid w:val="00806153"/>
    <w:rsid w:val="008415E5"/>
    <w:rsid w:val="008819ED"/>
    <w:rsid w:val="00891CC8"/>
    <w:rsid w:val="0089281D"/>
    <w:rsid w:val="008A4201"/>
    <w:rsid w:val="008A496A"/>
    <w:rsid w:val="008D21B8"/>
    <w:rsid w:val="009069DE"/>
    <w:rsid w:val="00944CD4"/>
    <w:rsid w:val="00956CF8"/>
    <w:rsid w:val="0097766D"/>
    <w:rsid w:val="00982F64"/>
    <w:rsid w:val="0098524F"/>
    <w:rsid w:val="00997B23"/>
    <w:rsid w:val="009A65EF"/>
    <w:rsid w:val="009A6A87"/>
    <w:rsid w:val="009C51C2"/>
    <w:rsid w:val="009D7A22"/>
    <w:rsid w:val="009E1398"/>
    <w:rsid w:val="009E1AD7"/>
    <w:rsid w:val="009E2BD0"/>
    <w:rsid w:val="009F6F1A"/>
    <w:rsid w:val="00A13D50"/>
    <w:rsid w:val="00A430BD"/>
    <w:rsid w:val="00A65D5D"/>
    <w:rsid w:val="00A7424E"/>
    <w:rsid w:val="00A9304E"/>
    <w:rsid w:val="00AC4F4F"/>
    <w:rsid w:val="00AD6F56"/>
    <w:rsid w:val="00B006C6"/>
    <w:rsid w:val="00B05E63"/>
    <w:rsid w:val="00B445B8"/>
    <w:rsid w:val="00B6054D"/>
    <w:rsid w:val="00B649D6"/>
    <w:rsid w:val="00BD05D9"/>
    <w:rsid w:val="00BD3758"/>
    <w:rsid w:val="00BE44A8"/>
    <w:rsid w:val="00C04086"/>
    <w:rsid w:val="00C51630"/>
    <w:rsid w:val="00C779B1"/>
    <w:rsid w:val="00CB7A77"/>
    <w:rsid w:val="00CD22EF"/>
    <w:rsid w:val="00CF4DA1"/>
    <w:rsid w:val="00D96B4B"/>
    <w:rsid w:val="00DB7050"/>
    <w:rsid w:val="00DC7E3E"/>
    <w:rsid w:val="00DE63DF"/>
    <w:rsid w:val="00E457E5"/>
    <w:rsid w:val="00E75A6E"/>
    <w:rsid w:val="00EA2263"/>
    <w:rsid w:val="00EF11A0"/>
    <w:rsid w:val="00EF6673"/>
    <w:rsid w:val="00F02AC3"/>
    <w:rsid w:val="00F506BA"/>
    <w:rsid w:val="00F81071"/>
    <w:rsid w:val="00FA0636"/>
    <w:rsid w:val="00FA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96A6"/>
  <w15:docId w15:val="{4B75DD9A-9AD5-465C-9FEE-35BCD020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65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65EF"/>
    <w:rPr>
      <w:color w:val="0000FF" w:themeColor="hyperlink"/>
      <w:u w:val="single"/>
    </w:rPr>
  </w:style>
  <w:style w:type="paragraph" w:styleId="a4">
    <w:name w:val="Body Text"/>
    <w:basedOn w:val="a"/>
    <w:link w:val="a5"/>
    <w:rsid w:val="009A65EF"/>
    <w:pPr>
      <w:spacing w:after="120"/>
    </w:pPr>
    <w:rPr>
      <w:rFonts w:ascii="Calibri" w:eastAsia="Calibri" w:hAnsi="Calibri" w:cs="Times New Roman"/>
      <w:lang w:eastAsia="ru-RU"/>
    </w:rPr>
  </w:style>
  <w:style w:type="character" w:customStyle="1" w:styleId="a5">
    <w:name w:val="Основной текст Знак"/>
    <w:basedOn w:val="a0"/>
    <w:link w:val="a4"/>
    <w:rsid w:val="009A65EF"/>
    <w:rPr>
      <w:rFonts w:ascii="Calibri" w:eastAsia="Calibri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5A55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5A55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A55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A55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5A55C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55CD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A55E1"/>
  </w:style>
  <w:style w:type="paragraph" w:styleId="af">
    <w:name w:val="footer"/>
    <w:basedOn w:val="a"/>
    <w:link w:val="af0"/>
    <w:uiPriority w:val="99"/>
    <w:unhideWhenUsed/>
    <w:rsid w:val="007A5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A55E1"/>
  </w:style>
  <w:style w:type="character" w:styleId="af1">
    <w:name w:val="endnote reference"/>
    <w:basedOn w:val="a0"/>
    <w:uiPriority w:val="99"/>
    <w:semiHidden/>
    <w:unhideWhenUsed/>
    <w:rsid w:val="00956CF8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956CF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956CF8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nts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@nts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Сазонова Ирина Валерьевна</cp:lastModifiedBy>
  <cp:revision>24</cp:revision>
  <cp:lastPrinted>2021-06-03T06:57:00Z</cp:lastPrinted>
  <dcterms:created xsi:type="dcterms:W3CDTF">2019-04-02T06:23:00Z</dcterms:created>
  <dcterms:modified xsi:type="dcterms:W3CDTF">2024-02-09T09:40:00Z</dcterms:modified>
</cp:coreProperties>
</file>