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10584A87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8F5C4F">
        <w:rPr>
          <w:rFonts w:ascii="Times New Roman" w:hAnsi="Times New Roman"/>
          <w:sz w:val="24"/>
          <w:szCs w:val="24"/>
        </w:rPr>
        <w:t xml:space="preserve">Поставку </w:t>
      </w:r>
      <w:r w:rsidR="008F5C4F" w:rsidRPr="00CD685D">
        <w:rPr>
          <w:rFonts w:ascii="Times New Roman" w:hAnsi="Times New Roman"/>
          <w:sz w:val="24"/>
          <w:szCs w:val="24"/>
        </w:rPr>
        <w:t>железнодорожных запасных частей для вагонов-цистерн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4D473" w14:textId="77777777" w:rsidR="006C1E9D" w:rsidRDefault="006C1E9D">
      <w:r>
        <w:separator/>
      </w:r>
    </w:p>
  </w:endnote>
  <w:endnote w:type="continuationSeparator" w:id="0">
    <w:p w14:paraId="252004F5" w14:textId="77777777" w:rsidR="006C1E9D" w:rsidRDefault="006C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60C2F" w14:textId="77777777" w:rsidR="006C1E9D" w:rsidRDefault="006C1E9D">
      <w:r>
        <w:separator/>
      </w:r>
    </w:p>
  </w:footnote>
  <w:footnote w:type="continuationSeparator" w:id="0">
    <w:p w14:paraId="04E31E7D" w14:textId="77777777" w:rsidR="006C1E9D" w:rsidRDefault="006C1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313412085">
    <w:abstractNumId w:val="5"/>
  </w:num>
  <w:num w:numId="2" w16cid:durableId="816192635">
    <w:abstractNumId w:val="2"/>
  </w:num>
  <w:num w:numId="3" w16cid:durableId="1113864602">
    <w:abstractNumId w:val="3"/>
  </w:num>
  <w:num w:numId="4" w16cid:durableId="693068792">
    <w:abstractNumId w:val="1"/>
  </w:num>
  <w:num w:numId="5" w16cid:durableId="368577437">
    <w:abstractNumId w:val="0"/>
  </w:num>
  <w:num w:numId="6" w16cid:durableId="7683532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4C04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811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1E9D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8F5C4F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35F7D-E0C9-4C1A-BD6B-E1EFC4F4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1437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35</cp:revision>
  <cp:lastPrinted>2017-08-30T10:37:00Z</cp:lastPrinted>
  <dcterms:created xsi:type="dcterms:W3CDTF">2018-07-02T05:42:00Z</dcterms:created>
  <dcterms:modified xsi:type="dcterms:W3CDTF">2023-12-11T08:45:00Z</dcterms:modified>
</cp:coreProperties>
</file>