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E78" w:rsidRDefault="00424E3A" w:rsidP="00424E3A">
      <w:pPr>
        <w:jc w:val="right"/>
      </w:pPr>
      <w:bookmarkStart w:id="0" w:name="_GoBack"/>
      <w:bookmarkEnd w:id="0"/>
      <w:r w:rsidRPr="00547CFE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424E3A" w:rsidRPr="00A71887" w:rsidRDefault="00424E3A" w:rsidP="00A718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887">
        <w:rPr>
          <w:rFonts w:ascii="Times New Roman" w:hAnsi="Times New Roman"/>
          <w:b/>
          <w:sz w:val="24"/>
          <w:szCs w:val="24"/>
        </w:rPr>
        <w:t>Дополнительные критерии оценки Претендента</w:t>
      </w:r>
      <w:r w:rsidR="007A522E" w:rsidRPr="00A71887">
        <w:rPr>
          <w:rFonts w:ascii="Times New Roman" w:hAnsi="Times New Roman"/>
          <w:b/>
          <w:sz w:val="24"/>
          <w:szCs w:val="24"/>
        </w:rPr>
        <w:t xml:space="preserve"> ______________________________________</w:t>
      </w:r>
      <w:proofErr w:type="gramStart"/>
      <w:r w:rsidR="007A522E" w:rsidRPr="00A71887">
        <w:rPr>
          <w:rFonts w:ascii="Times New Roman" w:hAnsi="Times New Roman"/>
          <w:b/>
          <w:sz w:val="24"/>
          <w:szCs w:val="24"/>
        </w:rPr>
        <w:t>_</w:t>
      </w:r>
      <w:r w:rsidR="007A522E" w:rsidRPr="00A71887">
        <w:rPr>
          <w:rFonts w:ascii="Times New Roman" w:hAnsi="Times New Roman"/>
          <w:sz w:val="24"/>
          <w:szCs w:val="24"/>
        </w:rPr>
        <w:t>(</w:t>
      </w:r>
      <w:proofErr w:type="gramEnd"/>
      <w:r w:rsidR="007A522E" w:rsidRPr="00A71887">
        <w:rPr>
          <w:rFonts w:ascii="Times New Roman" w:hAnsi="Times New Roman"/>
          <w:sz w:val="24"/>
          <w:szCs w:val="24"/>
        </w:rPr>
        <w:t>наименование организации)</w:t>
      </w:r>
    </w:p>
    <w:p w:rsidR="00A71887" w:rsidRDefault="007A522E" w:rsidP="00A718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887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A71887">
        <w:rPr>
          <w:rFonts w:ascii="Times New Roman" w:hAnsi="Times New Roman"/>
          <w:sz w:val="24"/>
          <w:szCs w:val="24"/>
        </w:rPr>
        <w:t xml:space="preserve">прием образующихся от деятельности </w:t>
      </w:r>
      <w:r w:rsidR="00347C8E" w:rsidRPr="00A71887">
        <w:rPr>
          <w:rFonts w:ascii="Times New Roman" w:hAnsi="Times New Roman"/>
          <w:sz w:val="24"/>
          <w:szCs w:val="24"/>
        </w:rPr>
        <w:t>ООО «ППК «</w:t>
      </w:r>
      <w:proofErr w:type="spellStart"/>
      <w:r w:rsidR="00347C8E" w:rsidRPr="00A71887">
        <w:rPr>
          <w:rFonts w:ascii="Times New Roman" w:hAnsi="Times New Roman"/>
          <w:sz w:val="24"/>
          <w:szCs w:val="24"/>
        </w:rPr>
        <w:t>Дземги</w:t>
      </w:r>
      <w:proofErr w:type="spellEnd"/>
      <w:r w:rsidR="00347C8E" w:rsidRPr="00A71887">
        <w:rPr>
          <w:rFonts w:ascii="Times New Roman" w:hAnsi="Times New Roman"/>
          <w:sz w:val="24"/>
          <w:szCs w:val="24"/>
        </w:rPr>
        <w:t>»</w:t>
      </w:r>
      <w:r w:rsidRPr="00A71887">
        <w:rPr>
          <w:rFonts w:ascii="Times New Roman" w:hAnsi="Times New Roman"/>
          <w:sz w:val="24"/>
          <w:szCs w:val="24"/>
        </w:rPr>
        <w:t xml:space="preserve"> отходов производства и потребления </w:t>
      </w:r>
      <w:r w:rsidR="00D02313" w:rsidRPr="009E7823">
        <w:rPr>
          <w:rFonts w:ascii="Times New Roman" w:hAnsi="Times New Roman"/>
          <w:sz w:val="24"/>
          <w:szCs w:val="24"/>
        </w:rPr>
        <w:t>III-V классов опасности</w:t>
      </w:r>
    </w:p>
    <w:p w:rsidR="007A522E" w:rsidRDefault="007A522E" w:rsidP="00A718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887">
        <w:rPr>
          <w:rFonts w:ascii="Times New Roman" w:hAnsi="Times New Roman"/>
          <w:sz w:val="24"/>
          <w:szCs w:val="24"/>
        </w:rPr>
        <w:t xml:space="preserve">с переходом права собственности на </w:t>
      </w:r>
      <w:r w:rsidR="00260ECE">
        <w:rPr>
          <w:rFonts w:ascii="Times New Roman" w:hAnsi="Times New Roman"/>
          <w:sz w:val="24"/>
          <w:szCs w:val="24"/>
        </w:rPr>
        <w:t xml:space="preserve">данные </w:t>
      </w:r>
      <w:r w:rsidRPr="00A71887">
        <w:rPr>
          <w:rFonts w:ascii="Times New Roman" w:hAnsi="Times New Roman"/>
          <w:sz w:val="24"/>
          <w:szCs w:val="24"/>
        </w:rPr>
        <w:t>отходы на территории Заказчика</w:t>
      </w:r>
    </w:p>
    <w:p w:rsidR="00A71887" w:rsidRPr="00A71887" w:rsidRDefault="00A71887" w:rsidP="00A71887">
      <w:pPr>
        <w:spacing w:after="0" w:line="240" w:lineRule="auto"/>
        <w:jc w:val="center"/>
        <w:rPr>
          <w:sz w:val="24"/>
          <w:szCs w:val="24"/>
        </w:rPr>
      </w:pPr>
    </w:p>
    <w:p w:rsidR="00F96B44" w:rsidRPr="00F543D3" w:rsidRDefault="00347C8E" w:rsidP="00F543D3">
      <w:pPr>
        <w:pStyle w:val="a5"/>
        <w:widowControl w:val="0"/>
        <w:numPr>
          <w:ilvl w:val="1"/>
          <w:numId w:val="22"/>
        </w:numPr>
        <w:spacing w:after="0" w:line="336" w:lineRule="auto"/>
        <w:rPr>
          <w:rFonts w:ascii="Times New Roman" w:hAnsi="Times New Roman"/>
          <w:b/>
          <w:sz w:val="24"/>
          <w:szCs w:val="24"/>
        </w:rPr>
      </w:pPr>
      <w:r w:rsidRPr="00F543D3">
        <w:rPr>
          <w:rFonts w:ascii="Times New Roman" w:hAnsi="Times New Roman"/>
          <w:b/>
          <w:sz w:val="24"/>
          <w:szCs w:val="24"/>
        </w:rPr>
        <w:t>Стоимостные</w:t>
      </w:r>
      <w:r w:rsidR="00A71887" w:rsidRPr="00F543D3">
        <w:rPr>
          <w:rFonts w:ascii="Times New Roman" w:hAnsi="Times New Roman"/>
          <w:b/>
          <w:sz w:val="24"/>
          <w:szCs w:val="24"/>
        </w:rPr>
        <w:t xml:space="preserve"> критерии для оценки П</w:t>
      </w:r>
      <w:r w:rsidRPr="00F543D3">
        <w:rPr>
          <w:rFonts w:ascii="Times New Roman" w:hAnsi="Times New Roman"/>
          <w:b/>
          <w:sz w:val="24"/>
          <w:szCs w:val="24"/>
        </w:rPr>
        <w:t>ретендента</w:t>
      </w:r>
    </w:p>
    <w:p w:rsidR="00424E3A" w:rsidRPr="00A71887" w:rsidRDefault="00F96B44" w:rsidP="00A71887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A71887">
        <w:rPr>
          <w:rFonts w:ascii="Times New Roman" w:eastAsia="Times New Roman" w:hAnsi="Times New Roman"/>
          <w:sz w:val="24"/>
          <w:szCs w:val="24"/>
        </w:rPr>
        <w:t>Таблица №</w:t>
      </w:r>
      <w:r w:rsidR="00347C8E" w:rsidRPr="00A71887">
        <w:rPr>
          <w:rFonts w:ascii="Times New Roman" w:eastAsia="Times New Roman" w:hAnsi="Times New Roman"/>
          <w:sz w:val="24"/>
          <w:szCs w:val="24"/>
        </w:rPr>
        <w:t>1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3402"/>
        <w:gridCol w:w="850"/>
        <w:gridCol w:w="709"/>
        <w:gridCol w:w="1276"/>
        <w:gridCol w:w="990"/>
        <w:gridCol w:w="851"/>
        <w:gridCol w:w="579"/>
        <w:gridCol w:w="579"/>
        <w:gridCol w:w="579"/>
        <w:gridCol w:w="579"/>
        <w:gridCol w:w="579"/>
        <w:gridCol w:w="580"/>
        <w:gridCol w:w="1059"/>
        <w:gridCol w:w="1138"/>
      </w:tblGrid>
      <w:tr w:rsidR="00A71887" w:rsidRPr="00F543D3" w:rsidTr="00B101E5">
        <w:trPr>
          <w:trHeight w:val="397"/>
        </w:trPr>
        <w:tc>
          <w:tcPr>
            <w:tcW w:w="533" w:type="dxa"/>
            <w:vMerge w:val="restart"/>
          </w:tcPr>
          <w:p w:rsidR="00A71887" w:rsidRPr="00F543D3" w:rsidRDefault="00A71887" w:rsidP="00347C8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Hlk213944102"/>
            <w:r w:rsidRPr="00F543D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A71887" w:rsidRPr="00F543D3" w:rsidRDefault="00A71887" w:rsidP="00347C8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Код отхода</w:t>
            </w:r>
          </w:p>
        </w:tc>
        <w:tc>
          <w:tcPr>
            <w:tcW w:w="3402" w:type="dxa"/>
            <w:vMerge w:val="restart"/>
          </w:tcPr>
          <w:p w:rsidR="00A71887" w:rsidRPr="00F543D3" w:rsidRDefault="00A71887" w:rsidP="00347C8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Наименование отхода</w:t>
            </w:r>
          </w:p>
        </w:tc>
        <w:tc>
          <w:tcPr>
            <w:tcW w:w="1559" w:type="dxa"/>
            <w:gridSpan w:val="2"/>
            <w:vMerge w:val="restart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Ориентировочные данные по образованию отходов в год</w:t>
            </w:r>
          </w:p>
        </w:tc>
        <w:tc>
          <w:tcPr>
            <w:tcW w:w="1276" w:type="dxa"/>
            <w:vMerge w:val="restart"/>
          </w:tcPr>
          <w:p w:rsidR="00A71887" w:rsidRPr="00F543D3" w:rsidRDefault="00A71887" w:rsidP="00347C8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Стоимость за прием единицы отхода, руб.</w:t>
            </w:r>
            <w:r w:rsidR="00DB0E9E">
              <w:rPr>
                <w:b/>
                <w:sz w:val="22"/>
                <w:szCs w:val="22"/>
              </w:rPr>
              <w:t xml:space="preserve"> (без НДС)</w:t>
            </w:r>
          </w:p>
        </w:tc>
        <w:tc>
          <w:tcPr>
            <w:tcW w:w="990" w:type="dxa"/>
            <w:vMerge w:val="restart"/>
          </w:tcPr>
          <w:p w:rsidR="00A71887" w:rsidRPr="00F543D3" w:rsidRDefault="00A71887" w:rsidP="00347C8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Единица измерения для расчета стоимости за прием отхода* (кг, т, м</w:t>
            </w:r>
            <w:r w:rsidRPr="00F543D3">
              <w:rPr>
                <w:b/>
                <w:sz w:val="22"/>
                <w:szCs w:val="22"/>
                <w:vertAlign w:val="superscript"/>
              </w:rPr>
              <w:t>3</w:t>
            </w:r>
            <w:r w:rsidRPr="00F543D3">
              <w:rPr>
                <w:b/>
                <w:sz w:val="22"/>
                <w:szCs w:val="22"/>
              </w:rPr>
              <w:t>, шт.)</w:t>
            </w:r>
          </w:p>
        </w:tc>
        <w:tc>
          <w:tcPr>
            <w:tcW w:w="851" w:type="dxa"/>
            <w:vMerge w:val="restart"/>
          </w:tcPr>
          <w:p w:rsidR="00A71887" w:rsidRPr="00F543D3" w:rsidRDefault="00A71887" w:rsidP="00347C8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Прием с переходом права собственности**</w:t>
            </w:r>
          </w:p>
        </w:tc>
        <w:tc>
          <w:tcPr>
            <w:tcW w:w="3475" w:type="dxa"/>
            <w:gridSpan w:val="6"/>
          </w:tcPr>
          <w:p w:rsidR="00A71887" w:rsidRPr="00F543D3" w:rsidRDefault="00A71887" w:rsidP="00347C8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 xml:space="preserve">Указать операции по обращению </w:t>
            </w:r>
            <w:proofErr w:type="gramStart"/>
            <w:r w:rsidRPr="00F543D3">
              <w:rPr>
                <w:b/>
                <w:sz w:val="22"/>
                <w:szCs w:val="22"/>
              </w:rPr>
              <w:t>с  отходом</w:t>
            </w:r>
            <w:proofErr w:type="gramEnd"/>
            <w:r w:rsidRPr="00F543D3">
              <w:rPr>
                <w:b/>
                <w:sz w:val="22"/>
                <w:szCs w:val="22"/>
              </w:rPr>
              <w:t>***</w:t>
            </w:r>
          </w:p>
        </w:tc>
        <w:tc>
          <w:tcPr>
            <w:tcW w:w="2197" w:type="dxa"/>
            <w:gridSpan w:val="2"/>
          </w:tcPr>
          <w:p w:rsidR="00A71887" w:rsidRPr="00F543D3" w:rsidRDefault="00A71887" w:rsidP="00347C8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Погрузка/разгрузка и транспортирование одной партии отходов****</w:t>
            </w:r>
          </w:p>
        </w:tc>
      </w:tr>
      <w:tr w:rsidR="00A71887" w:rsidRPr="00F543D3" w:rsidTr="00B101E5">
        <w:trPr>
          <w:trHeight w:val="253"/>
        </w:trPr>
        <w:tc>
          <w:tcPr>
            <w:tcW w:w="533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A71887" w:rsidRPr="00F543D3" w:rsidRDefault="00A71887" w:rsidP="007A52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A71887" w:rsidRPr="00F543D3" w:rsidRDefault="00A71887" w:rsidP="007A52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iCs/>
              </w:rPr>
            </w:pPr>
          </w:p>
        </w:tc>
        <w:tc>
          <w:tcPr>
            <w:tcW w:w="1559" w:type="dxa"/>
            <w:gridSpan w:val="2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Merge w:val="restart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транспортирование</w:t>
            </w:r>
          </w:p>
        </w:tc>
        <w:tc>
          <w:tcPr>
            <w:tcW w:w="579" w:type="dxa"/>
            <w:vMerge w:val="restart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сбор</w:t>
            </w:r>
          </w:p>
        </w:tc>
        <w:tc>
          <w:tcPr>
            <w:tcW w:w="579" w:type="dxa"/>
            <w:vMerge w:val="restart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обработка</w:t>
            </w:r>
          </w:p>
        </w:tc>
        <w:tc>
          <w:tcPr>
            <w:tcW w:w="579" w:type="dxa"/>
            <w:vMerge w:val="restart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утилизация</w:t>
            </w:r>
          </w:p>
        </w:tc>
        <w:tc>
          <w:tcPr>
            <w:tcW w:w="579" w:type="dxa"/>
            <w:vMerge w:val="restart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обезвреживание</w:t>
            </w:r>
          </w:p>
        </w:tc>
        <w:tc>
          <w:tcPr>
            <w:tcW w:w="580" w:type="dxa"/>
            <w:vMerge w:val="restart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1059" w:type="dxa"/>
            <w:vMerge w:val="restart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погрузка/разгрузка входит в стоимость за прием единицы отхода</w:t>
            </w:r>
          </w:p>
        </w:tc>
        <w:tc>
          <w:tcPr>
            <w:tcW w:w="1138" w:type="dxa"/>
            <w:vMerge w:val="restart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транспортирование входит в стоимость за прием единицы отхода</w:t>
            </w:r>
          </w:p>
        </w:tc>
      </w:tr>
      <w:tr w:rsidR="00A71887" w:rsidRPr="00F543D3" w:rsidTr="00B101E5">
        <w:trPr>
          <w:trHeight w:val="802"/>
        </w:trPr>
        <w:tc>
          <w:tcPr>
            <w:tcW w:w="533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A71887" w:rsidRPr="00F543D3" w:rsidRDefault="00A71887" w:rsidP="007A52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A71887" w:rsidRPr="00F543D3" w:rsidRDefault="00A71887" w:rsidP="007A52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iCs/>
              </w:rPr>
            </w:pPr>
          </w:p>
        </w:tc>
        <w:tc>
          <w:tcPr>
            <w:tcW w:w="850" w:type="dxa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количество образования отходов</w:t>
            </w:r>
          </w:p>
        </w:tc>
        <w:tc>
          <w:tcPr>
            <w:tcW w:w="709" w:type="dxa"/>
          </w:tcPr>
          <w:p w:rsidR="00A71887" w:rsidRPr="00F543D3" w:rsidRDefault="00A71887" w:rsidP="00A7188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79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580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A71887" w:rsidRPr="00F543D3" w:rsidRDefault="00A71887" w:rsidP="007A522E">
            <w:pPr>
              <w:pStyle w:val="13"/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A71887" w:rsidRPr="00F543D3" w:rsidTr="00B101E5">
        <w:trPr>
          <w:trHeight w:val="81"/>
        </w:trPr>
        <w:tc>
          <w:tcPr>
            <w:tcW w:w="533" w:type="dxa"/>
          </w:tcPr>
          <w:p w:rsidR="00A71887" w:rsidRPr="00F543D3" w:rsidRDefault="00A71887" w:rsidP="007A522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A71887" w:rsidRPr="00F543D3" w:rsidRDefault="00A71887" w:rsidP="007A52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43D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A71887" w:rsidRPr="00F543D3" w:rsidRDefault="00A71887" w:rsidP="007A522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F543D3">
              <w:rPr>
                <w:rFonts w:ascii="Times New Roman" w:eastAsia="Times New Roman" w:hAnsi="Times New Roman" w:cs="Times New Roman"/>
                <w:b/>
                <w:iCs/>
              </w:rPr>
              <w:t>3</w:t>
            </w:r>
          </w:p>
        </w:tc>
        <w:tc>
          <w:tcPr>
            <w:tcW w:w="850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9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79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9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9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79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0" w:type="dxa"/>
          </w:tcPr>
          <w:p w:rsidR="00A71887" w:rsidRPr="00F543D3" w:rsidRDefault="00A71887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059" w:type="dxa"/>
          </w:tcPr>
          <w:p w:rsidR="00A71887" w:rsidRPr="00F543D3" w:rsidRDefault="00A71887" w:rsidP="007A522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38" w:type="dxa"/>
          </w:tcPr>
          <w:p w:rsidR="00A71887" w:rsidRPr="00F543D3" w:rsidRDefault="00A71887" w:rsidP="007A522E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F543D3">
              <w:rPr>
                <w:b/>
                <w:sz w:val="22"/>
                <w:szCs w:val="22"/>
              </w:rPr>
              <w:t>16</w:t>
            </w: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ind w:left="20" w:right="-102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9 19 204 01 60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582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 xml:space="preserve">Обтирочный материал, загрязненный нефтью или нефтепродуктами (содержание нефти или нефтепродуктов 15% и более)  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1183,0</w:t>
            </w:r>
          </w:p>
        </w:tc>
        <w:tc>
          <w:tcPr>
            <w:tcW w:w="709" w:type="dxa"/>
          </w:tcPr>
          <w:p w:rsidR="00B101E5" w:rsidRPr="00463AEB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7 23 102 01 39 3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Осадок механической очистки нефтесодержащих сточных вод, содержащий нефтепродукты в количестве 15% и более</w:t>
            </w:r>
          </w:p>
        </w:tc>
        <w:tc>
          <w:tcPr>
            <w:tcW w:w="850" w:type="dxa"/>
          </w:tcPr>
          <w:p w:rsidR="00B101E5" w:rsidRPr="005B5829" w:rsidRDefault="00ED7F7F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550F">
              <w:rPr>
                <w:rFonts w:ascii="Times New Roman" w:eastAsia="Times New Roman" w:hAnsi="Times New Roman" w:cs="Times New Roman"/>
              </w:rPr>
              <w:t>4</w:t>
            </w:r>
            <w:r w:rsidR="002B72AC">
              <w:rPr>
                <w:rFonts w:ascii="Times New Roman" w:eastAsia="Times New Roman" w:hAnsi="Times New Roman" w:cs="Times New Roman"/>
              </w:rPr>
              <w:t>8</w:t>
            </w:r>
            <w:r w:rsidRPr="0052550F">
              <w:rPr>
                <w:rFonts w:ascii="Times New Roman" w:eastAsia="Times New Roman" w:hAnsi="Times New Roman" w:cs="Times New Roman"/>
              </w:rPr>
              <w:t>00</w:t>
            </w:r>
            <w:r w:rsidR="00B101E5" w:rsidRPr="0052550F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B101E5" w:rsidRPr="004470AB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4 06 350 01 31 3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Всплывшие нефтепродукты из нефтеловушек и аналогичных сооружений</w:t>
            </w:r>
          </w:p>
        </w:tc>
        <w:tc>
          <w:tcPr>
            <w:tcW w:w="850" w:type="dxa"/>
          </w:tcPr>
          <w:p w:rsidR="00B101E5" w:rsidRPr="005B5829" w:rsidRDefault="002B72AC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8008F8">
              <w:rPr>
                <w:rFonts w:ascii="Times New Roman" w:eastAsia="Times New Roman" w:hAnsi="Times New Roman" w:cs="Times New Roman"/>
              </w:rPr>
              <w:t>00</w:t>
            </w:r>
            <w:r w:rsidR="00B101E5" w:rsidRPr="005B582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B101E5" w:rsidRPr="004470AB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bookmarkEnd w:id="1"/>
    </w:tbl>
    <w:p w:rsidR="00DB0E9E" w:rsidRPr="00642D77" w:rsidRDefault="00DB0E9E">
      <w:pPr>
        <w:rPr>
          <w:color w:val="FF0000"/>
        </w:rPr>
      </w:pPr>
      <w:r w:rsidRPr="00642D77">
        <w:rPr>
          <w:rFonts w:eastAsiaTheme="minorHAnsi"/>
          <w:color w:val="FF0000"/>
          <w:lang w:eastAsia="en-US"/>
        </w:rPr>
        <w:br w:type="page"/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3402"/>
        <w:gridCol w:w="850"/>
        <w:gridCol w:w="709"/>
        <w:gridCol w:w="1276"/>
        <w:gridCol w:w="990"/>
        <w:gridCol w:w="851"/>
        <w:gridCol w:w="579"/>
        <w:gridCol w:w="579"/>
        <w:gridCol w:w="579"/>
        <w:gridCol w:w="579"/>
        <w:gridCol w:w="579"/>
        <w:gridCol w:w="580"/>
        <w:gridCol w:w="1059"/>
        <w:gridCol w:w="1138"/>
      </w:tblGrid>
      <w:tr w:rsidR="00DB0E9E" w:rsidRPr="004470AB" w:rsidTr="00B101E5">
        <w:trPr>
          <w:trHeight w:val="81"/>
        </w:trPr>
        <w:tc>
          <w:tcPr>
            <w:tcW w:w="533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</w:tcPr>
          <w:p w:rsidR="00DB0E9E" w:rsidRPr="004470AB" w:rsidRDefault="00DB0E9E" w:rsidP="00642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70AB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DB0E9E" w:rsidRPr="004470AB" w:rsidRDefault="00DB0E9E" w:rsidP="00642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470AB">
              <w:rPr>
                <w:rFonts w:ascii="Times New Roman" w:eastAsia="Times New Roman" w:hAnsi="Times New Roman" w:cs="Times New Roman"/>
                <w:b/>
                <w:iCs/>
              </w:rPr>
              <w:t>3</w:t>
            </w:r>
          </w:p>
        </w:tc>
        <w:tc>
          <w:tcPr>
            <w:tcW w:w="850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0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05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38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16</w:t>
            </w: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9 11 200 02 39 3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Шлам очистки емкостей и трубопроводов от нефти и нефтепродуктов</w:t>
            </w:r>
          </w:p>
        </w:tc>
        <w:tc>
          <w:tcPr>
            <w:tcW w:w="850" w:type="dxa"/>
          </w:tcPr>
          <w:p w:rsidR="00B101E5" w:rsidRPr="005B5829" w:rsidRDefault="002B72AC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  <w:r w:rsidR="00307C84">
              <w:rPr>
                <w:rFonts w:ascii="Times New Roman" w:eastAsia="Times New Roman" w:hAnsi="Times New Roman" w:cs="Times New Roman"/>
              </w:rPr>
              <w:t>00</w:t>
            </w:r>
            <w:r w:rsidR="00B101E5" w:rsidRPr="0052550F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9 31 100 01 39 3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Грунт, загрязненный нефтью или нефтепродуктами (</w:t>
            </w:r>
            <w:proofErr w:type="spellStart"/>
            <w:r w:rsidRPr="005B5829">
              <w:rPr>
                <w:rFonts w:ascii="Times New Roman" w:eastAsia="Times New Roman" w:hAnsi="Times New Roman" w:cs="Times New Roman"/>
              </w:rPr>
              <w:t>содердание</w:t>
            </w:r>
            <w:proofErr w:type="spellEnd"/>
            <w:r w:rsidRPr="005B5829">
              <w:rPr>
                <w:rFonts w:ascii="Times New Roman" w:eastAsia="Times New Roman" w:hAnsi="Times New Roman" w:cs="Times New Roman"/>
              </w:rPr>
              <w:t xml:space="preserve"> нефти или нефтепродуктов 15% и более)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1500,0</w:t>
            </w:r>
          </w:p>
        </w:tc>
        <w:tc>
          <w:tcPr>
            <w:tcW w:w="70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9 19 201 01 39 3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Песок,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1300,0</w:t>
            </w:r>
          </w:p>
        </w:tc>
        <w:tc>
          <w:tcPr>
            <w:tcW w:w="70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7C7004" w:rsidRDefault="00B101E5" w:rsidP="00B101E5">
            <w:pPr>
              <w:pStyle w:val="13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642D77" w:rsidTr="00B101E5">
        <w:trPr>
          <w:trHeight w:val="397"/>
        </w:trPr>
        <w:tc>
          <w:tcPr>
            <w:tcW w:w="533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642D77"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4 06 110 01 31 3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минеральных масел моторных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70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642D77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642D77" w:rsidTr="00B101E5">
        <w:trPr>
          <w:trHeight w:val="397"/>
        </w:trPr>
        <w:tc>
          <w:tcPr>
            <w:tcW w:w="533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642D77">
              <w:rPr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4 06 150 01 31 3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минеральных масел трансмиссионных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0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642D77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642D77" w:rsidTr="00B101E5">
        <w:trPr>
          <w:trHeight w:val="397"/>
        </w:trPr>
        <w:tc>
          <w:tcPr>
            <w:tcW w:w="533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642D77">
              <w:rPr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4 06 130 01 31 3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минеральных масел индустриальных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70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642D77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642D77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10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4 06 166 01 31 3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минеральных масел компрессорных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0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2D3A2D">
              <w:rPr>
                <w:sz w:val="22"/>
                <w:szCs w:val="22"/>
              </w:rPr>
              <w:t>11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9 21 302 01 52 3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Фильтры очистки масла автотранспортных средств отработанные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70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2D3A2D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B101E5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B101E5">
              <w:rPr>
                <w:sz w:val="22"/>
                <w:szCs w:val="22"/>
              </w:rPr>
              <w:t>12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9 21 303 01 52 3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709" w:type="dxa"/>
          </w:tcPr>
          <w:p w:rsidR="00B101E5" w:rsidRPr="00B101E5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B101E5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13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9 19 202 01 60 3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 xml:space="preserve">Сальниковая набивка </w:t>
            </w:r>
            <w:proofErr w:type="spellStart"/>
            <w:proofErr w:type="gramStart"/>
            <w:r w:rsidRPr="005B5829">
              <w:rPr>
                <w:rFonts w:ascii="Times New Roman" w:eastAsia="Times New Roman" w:hAnsi="Times New Roman" w:cs="Times New Roman"/>
              </w:rPr>
              <w:t>асбесто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5B5829">
              <w:rPr>
                <w:rFonts w:ascii="Times New Roman" w:eastAsia="Times New Roman" w:hAnsi="Times New Roman" w:cs="Times New Roman"/>
              </w:rPr>
              <w:t>графитовая</w:t>
            </w:r>
            <w:proofErr w:type="gramEnd"/>
            <w:r w:rsidRPr="005B5829">
              <w:rPr>
                <w:rFonts w:ascii="Times New Roman" w:eastAsia="Times New Roman" w:hAnsi="Times New Roman" w:cs="Times New Roman"/>
              </w:rPr>
              <w:t xml:space="preserve"> промасленная (содержание масла 15% и более)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70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8 41 000 01 51 3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Шпалы железнодорожные деревянные, пропитанные антисептическими средствами, отработанные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3213,0</w:t>
            </w:r>
          </w:p>
        </w:tc>
        <w:tc>
          <w:tcPr>
            <w:tcW w:w="70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 w:rsidRPr="004470AB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8 42 101 01 21 3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Балласт из щебня, загрязненный нефтепродуктами (содержание нефтепродуктов 15% и более)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1300,0</w:t>
            </w:r>
          </w:p>
        </w:tc>
        <w:tc>
          <w:tcPr>
            <w:tcW w:w="709" w:type="dxa"/>
          </w:tcPr>
          <w:p w:rsidR="00B101E5" w:rsidRPr="004470AB" w:rsidRDefault="00ED7F7F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</w:tbl>
    <w:p w:rsidR="00DB0E9E" w:rsidRPr="00642D77" w:rsidRDefault="00DB0E9E">
      <w:pPr>
        <w:rPr>
          <w:color w:val="FF0000"/>
        </w:rPr>
      </w:pPr>
      <w:r w:rsidRPr="00642D77">
        <w:rPr>
          <w:rFonts w:eastAsiaTheme="minorHAnsi"/>
          <w:color w:val="FF0000"/>
          <w:lang w:eastAsia="en-US"/>
        </w:rPr>
        <w:br w:type="page"/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3402"/>
        <w:gridCol w:w="850"/>
        <w:gridCol w:w="709"/>
        <w:gridCol w:w="1276"/>
        <w:gridCol w:w="990"/>
        <w:gridCol w:w="851"/>
        <w:gridCol w:w="579"/>
        <w:gridCol w:w="579"/>
        <w:gridCol w:w="579"/>
        <w:gridCol w:w="579"/>
        <w:gridCol w:w="579"/>
        <w:gridCol w:w="580"/>
        <w:gridCol w:w="1059"/>
        <w:gridCol w:w="1138"/>
      </w:tblGrid>
      <w:tr w:rsidR="00DB0E9E" w:rsidRPr="00642D77" w:rsidTr="00B101E5">
        <w:trPr>
          <w:trHeight w:val="81"/>
        </w:trPr>
        <w:tc>
          <w:tcPr>
            <w:tcW w:w="533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</w:tcPr>
          <w:p w:rsidR="00DB0E9E" w:rsidRPr="00B101E5" w:rsidRDefault="00DB0E9E" w:rsidP="00642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01E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DB0E9E" w:rsidRPr="00B101E5" w:rsidRDefault="00DB0E9E" w:rsidP="00642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B101E5">
              <w:rPr>
                <w:rFonts w:ascii="Times New Roman" w:eastAsia="Times New Roman" w:hAnsi="Times New Roman" w:cs="Times New Roman"/>
                <w:b/>
                <w:iCs/>
              </w:rPr>
              <w:t>3</w:t>
            </w:r>
          </w:p>
        </w:tc>
        <w:tc>
          <w:tcPr>
            <w:tcW w:w="850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9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79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9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9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79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0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059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38" w:type="dxa"/>
          </w:tcPr>
          <w:p w:rsidR="00DB0E9E" w:rsidRPr="00B101E5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101E5">
              <w:rPr>
                <w:b/>
                <w:sz w:val="22"/>
                <w:szCs w:val="22"/>
              </w:rPr>
              <w:t>16</w:t>
            </w: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4 86 318 21 52 3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Насосы погружные нефтяные, утратившие потребительские свойства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709" w:type="dxa"/>
          </w:tcPr>
          <w:p w:rsidR="00B101E5" w:rsidRPr="004470AB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4 02 311 01 62 3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15% и более)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65,0</w:t>
            </w:r>
          </w:p>
        </w:tc>
        <w:tc>
          <w:tcPr>
            <w:tcW w:w="709" w:type="dxa"/>
          </w:tcPr>
          <w:p w:rsidR="00B101E5" w:rsidRPr="004470AB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2D3A2D" w:rsidTr="00B101E5">
        <w:trPr>
          <w:trHeight w:val="397"/>
        </w:trPr>
        <w:tc>
          <w:tcPr>
            <w:tcW w:w="533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4 33 202 22 52 3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резинотехнических изделий, загрязненные нефтепродуктами (содержание нефти 15% и более)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709" w:type="dxa"/>
          </w:tcPr>
          <w:p w:rsidR="00B101E5" w:rsidRPr="002D3A2D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2D3A2D" w:rsidTr="00B101E5">
        <w:trPr>
          <w:trHeight w:val="397"/>
        </w:trPr>
        <w:tc>
          <w:tcPr>
            <w:tcW w:w="533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4 38 191 91 52 3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Упаковка из разнородных полимерных материалов в смеси, загрязненная химическими реактивами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709" w:type="dxa"/>
          </w:tcPr>
          <w:p w:rsidR="00B101E5" w:rsidRPr="002D3A2D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9 21 301 01 52 4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Фильтры воздушные автотранспортных средств отработанные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709" w:type="dxa"/>
          </w:tcPr>
          <w:p w:rsidR="00B101E5" w:rsidRPr="004470AB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4 31 141 91 52 4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Обувь, комбинированная из резины, кожи и полимерных материалов специальная, утратившая потребительские свойства, незагрязненная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45,0</w:t>
            </w:r>
          </w:p>
        </w:tc>
        <w:tc>
          <w:tcPr>
            <w:tcW w:w="709" w:type="dxa"/>
          </w:tcPr>
          <w:p w:rsidR="00B101E5" w:rsidRPr="004470AB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2D3A2D" w:rsidTr="00B101E5">
        <w:trPr>
          <w:trHeight w:val="397"/>
        </w:trPr>
        <w:tc>
          <w:tcPr>
            <w:tcW w:w="533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4 33 202 03 52 4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прорезиненной спецодежды и резиновой спецобуви, загрязненные нефтепродуктами (содержание нефтепродуктов менее 15%)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709" w:type="dxa"/>
          </w:tcPr>
          <w:p w:rsidR="00B101E5" w:rsidRPr="002D3A2D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2D3A2D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9 31 211 12 51 4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709" w:type="dxa"/>
          </w:tcPr>
          <w:p w:rsidR="00B101E5" w:rsidRPr="004470AB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4470AB" w:rsidTr="00B101E5">
        <w:trPr>
          <w:trHeight w:val="397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7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4 51 102 02 20 4</w:t>
            </w:r>
          </w:p>
        </w:tc>
        <w:tc>
          <w:tcPr>
            <w:tcW w:w="3402" w:type="dxa"/>
          </w:tcPr>
          <w:p w:rsidR="00B101E5" w:rsidRPr="005B5829" w:rsidRDefault="00B101E5" w:rsidP="00B101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Тара стеклянная от химических реактивов незагрязненная</w:t>
            </w:r>
          </w:p>
        </w:tc>
        <w:tc>
          <w:tcPr>
            <w:tcW w:w="850" w:type="dxa"/>
          </w:tcPr>
          <w:p w:rsidR="00B101E5" w:rsidRPr="005B5829" w:rsidRDefault="00B101E5" w:rsidP="00B10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09" w:type="dxa"/>
          </w:tcPr>
          <w:p w:rsidR="00B101E5" w:rsidRPr="004470AB" w:rsidRDefault="00463AEB" w:rsidP="00B101E5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DB0E9E" w:rsidRPr="004470AB" w:rsidTr="00B101E5">
        <w:trPr>
          <w:trHeight w:val="81"/>
        </w:trPr>
        <w:tc>
          <w:tcPr>
            <w:tcW w:w="533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</w:tcPr>
          <w:p w:rsidR="00DB0E9E" w:rsidRPr="004470AB" w:rsidRDefault="00DB0E9E" w:rsidP="00642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70AB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DB0E9E" w:rsidRPr="004470AB" w:rsidRDefault="00DB0E9E" w:rsidP="00642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470AB">
              <w:rPr>
                <w:rFonts w:ascii="Times New Roman" w:eastAsia="Times New Roman" w:hAnsi="Times New Roman" w:cs="Times New Roman"/>
                <w:b/>
                <w:iCs/>
              </w:rPr>
              <w:t>3</w:t>
            </w:r>
          </w:p>
        </w:tc>
        <w:tc>
          <w:tcPr>
            <w:tcW w:w="850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0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05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38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16</w:t>
            </w:r>
          </w:p>
        </w:tc>
      </w:tr>
      <w:tr w:rsidR="00463AEB" w:rsidRPr="004470AB" w:rsidTr="00B101E5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9 49 811 11 20 4</w:t>
            </w:r>
          </w:p>
        </w:tc>
        <w:tc>
          <w:tcPr>
            <w:tcW w:w="34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Индикаторная бумага, отработанная при технических испытаниях и измерениях</w:t>
            </w:r>
          </w:p>
        </w:tc>
        <w:tc>
          <w:tcPr>
            <w:tcW w:w="850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4470AB" w:rsidTr="00B101E5">
        <w:trPr>
          <w:trHeight w:val="64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9 49 812 11 20 4</w:t>
            </w:r>
          </w:p>
        </w:tc>
        <w:tc>
          <w:tcPr>
            <w:tcW w:w="34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Фильтры бумажные, отработанные при технических испытаниях и измерениях</w:t>
            </w:r>
          </w:p>
        </w:tc>
        <w:tc>
          <w:tcPr>
            <w:tcW w:w="850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B101E5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9 19 301 21 39 4</w:t>
            </w:r>
          </w:p>
        </w:tc>
        <w:tc>
          <w:tcPr>
            <w:tcW w:w="34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 xml:space="preserve">Песок, отработанный при ликвидации проливов и </w:t>
            </w:r>
            <w:proofErr w:type="spellStart"/>
            <w:r w:rsidRPr="005B5829">
              <w:rPr>
                <w:rFonts w:ascii="Times New Roman" w:eastAsia="Times New Roman" w:hAnsi="Times New Roman" w:cs="Times New Roman"/>
              </w:rPr>
              <w:t>просыпей</w:t>
            </w:r>
            <w:proofErr w:type="spellEnd"/>
            <w:r w:rsidRPr="005B5829">
              <w:rPr>
                <w:rFonts w:ascii="Times New Roman" w:eastAsia="Times New Roman" w:hAnsi="Times New Roman" w:cs="Times New Roman"/>
              </w:rPr>
              <w:t xml:space="preserve"> реагентов для подготовки и обработки воды котельно-теплового хозяйства</w:t>
            </w:r>
          </w:p>
        </w:tc>
        <w:tc>
          <w:tcPr>
            <w:tcW w:w="850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B101E5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4 55 711 21 51 4</w:t>
            </w:r>
          </w:p>
        </w:tc>
        <w:tc>
          <w:tcPr>
            <w:tcW w:w="34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 xml:space="preserve">Отходы изделий из </w:t>
            </w:r>
            <w:proofErr w:type="spellStart"/>
            <w:r w:rsidRPr="005B5829">
              <w:rPr>
                <w:rFonts w:ascii="Times New Roman" w:eastAsia="Times New Roman" w:hAnsi="Times New Roman" w:cs="Times New Roman"/>
              </w:rPr>
              <w:t>паронита</w:t>
            </w:r>
            <w:proofErr w:type="spellEnd"/>
            <w:r w:rsidRPr="005B5829">
              <w:rPr>
                <w:rFonts w:ascii="Times New Roman" w:eastAsia="Times New Roman" w:hAnsi="Times New Roman" w:cs="Times New Roman"/>
              </w:rPr>
              <w:t>, загрязненных нефтепродуктами (содержание нефтепродуктов менее 10%)</w:t>
            </w:r>
          </w:p>
        </w:tc>
        <w:tc>
          <w:tcPr>
            <w:tcW w:w="850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17,0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B101E5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4 05 251 11 60 4</w:t>
            </w:r>
          </w:p>
        </w:tc>
        <w:tc>
          <w:tcPr>
            <w:tcW w:w="34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Знаки опасности для маркировки опасности грузов из бумаги с полимерным покрытием, утратившие потребительские свойства (взамен отходы бумаги с клеевым слоем)</w:t>
            </w:r>
          </w:p>
        </w:tc>
        <w:tc>
          <w:tcPr>
            <w:tcW w:w="850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850,0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B101E5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6 11 711 11 39 4</w:t>
            </w:r>
          </w:p>
        </w:tc>
        <w:tc>
          <w:tcPr>
            <w:tcW w:w="34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зачистки дымовых каналов и труб при сжигании топлива</w:t>
            </w:r>
          </w:p>
        </w:tc>
        <w:tc>
          <w:tcPr>
            <w:tcW w:w="850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142,0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B101E5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4 69 522 12 51 4</w:t>
            </w:r>
          </w:p>
        </w:tc>
        <w:tc>
          <w:tcPr>
            <w:tcW w:w="34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Трубы стальные нефтепроводов, отработанные с битумной изоляцией</w:t>
            </w:r>
          </w:p>
        </w:tc>
        <w:tc>
          <w:tcPr>
            <w:tcW w:w="850" w:type="dxa"/>
          </w:tcPr>
          <w:p w:rsidR="00463AEB" w:rsidRPr="005B5829" w:rsidRDefault="00ED7F7F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550F">
              <w:rPr>
                <w:rFonts w:ascii="Times New Roman" w:eastAsia="Times New Roman" w:hAnsi="Times New Roman" w:cs="Times New Roman"/>
              </w:rPr>
              <w:t>300</w:t>
            </w:r>
            <w:r w:rsidR="00463AEB" w:rsidRPr="0052550F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B101E5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4 81 322 21 52 4</w:t>
            </w:r>
          </w:p>
        </w:tc>
        <w:tc>
          <w:tcPr>
            <w:tcW w:w="34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Рации портативные, утратившие потребительские свойства</w:t>
            </w:r>
          </w:p>
        </w:tc>
        <w:tc>
          <w:tcPr>
            <w:tcW w:w="850" w:type="dxa"/>
          </w:tcPr>
          <w:p w:rsidR="00463AEB" w:rsidRPr="005B5829" w:rsidRDefault="00D71918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2/0,7</w:t>
            </w:r>
          </w:p>
        </w:tc>
        <w:tc>
          <w:tcPr>
            <w:tcW w:w="709" w:type="dxa"/>
          </w:tcPr>
          <w:p w:rsidR="00463AEB" w:rsidRPr="00ED7F7F" w:rsidRDefault="00D71918" w:rsidP="0046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штук/кг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B101E5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8 91 110 02 52 4</w:t>
            </w:r>
          </w:p>
        </w:tc>
        <w:tc>
          <w:tcPr>
            <w:tcW w:w="34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Инструменты лакокрасочные (кисти, валики), загрязненные лакокрасочными материалами (содержание менее 5%)</w:t>
            </w:r>
          </w:p>
        </w:tc>
        <w:tc>
          <w:tcPr>
            <w:tcW w:w="850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8,0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B101E5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4 68 112 02 51 4</w:t>
            </w:r>
          </w:p>
        </w:tc>
        <w:tc>
          <w:tcPr>
            <w:tcW w:w="34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Тара из черных металлов, загрязненная лакокрасочными материалами (содержание менее 5%)</w:t>
            </w:r>
          </w:p>
        </w:tc>
        <w:tc>
          <w:tcPr>
            <w:tcW w:w="850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11,0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</w:tbl>
    <w:p w:rsidR="00DB0E9E" w:rsidRPr="002D3A2D" w:rsidRDefault="00DB0E9E"/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3260"/>
        <w:gridCol w:w="992"/>
        <w:gridCol w:w="709"/>
        <w:gridCol w:w="1276"/>
        <w:gridCol w:w="990"/>
        <w:gridCol w:w="851"/>
        <w:gridCol w:w="579"/>
        <w:gridCol w:w="579"/>
        <w:gridCol w:w="579"/>
        <w:gridCol w:w="579"/>
        <w:gridCol w:w="579"/>
        <w:gridCol w:w="580"/>
        <w:gridCol w:w="1059"/>
        <w:gridCol w:w="1138"/>
      </w:tblGrid>
      <w:tr w:rsidR="00DB0E9E" w:rsidRPr="002D3A2D" w:rsidTr="00642D77">
        <w:trPr>
          <w:trHeight w:val="81"/>
        </w:trPr>
        <w:tc>
          <w:tcPr>
            <w:tcW w:w="533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DB0E9E" w:rsidRPr="002D3A2D" w:rsidRDefault="00DB0E9E" w:rsidP="00642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3A2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</w:tcPr>
          <w:p w:rsidR="00DB0E9E" w:rsidRPr="002D3A2D" w:rsidRDefault="00DB0E9E" w:rsidP="00642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2D3A2D">
              <w:rPr>
                <w:rFonts w:ascii="Times New Roman" w:eastAsia="Times New Roman" w:hAnsi="Times New Roman" w:cs="Times New Roman"/>
                <w:b/>
                <w:iCs/>
              </w:rPr>
              <w:t>3</w:t>
            </w:r>
          </w:p>
        </w:tc>
        <w:tc>
          <w:tcPr>
            <w:tcW w:w="992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9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79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9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9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79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0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059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38" w:type="dxa"/>
          </w:tcPr>
          <w:p w:rsidR="00DB0E9E" w:rsidRPr="002D3A2D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D3A2D">
              <w:rPr>
                <w:b/>
                <w:sz w:val="22"/>
                <w:szCs w:val="22"/>
              </w:rPr>
              <w:t>16</w:t>
            </w:r>
          </w:p>
        </w:tc>
      </w:tr>
      <w:tr w:rsidR="00463AEB" w:rsidRPr="002D3A2D" w:rsidTr="00347C8E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4 38 111 02 51 4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Тара полиэтиленовая, загрязненная лакокрасочными материалами (содержание менее 5%)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347C8E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8 92 110 02 60 4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Обтирочный материал, загрязненный лакокрасочными материалами (в количестве менее 5%)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4470AB" w:rsidTr="00347C8E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4 81 203 02 52 4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Картриджи печатающих устройств с содержанием тонера менее 7% отработанные</w:t>
            </w:r>
          </w:p>
        </w:tc>
        <w:tc>
          <w:tcPr>
            <w:tcW w:w="992" w:type="dxa"/>
          </w:tcPr>
          <w:p w:rsidR="00463AEB" w:rsidRPr="005B5829" w:rsidRDefault="000E4875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5/4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463AEB" w:rsidRPr="00ED7F7F" w:rsidRDefault="000E4875" w:rsidP="0046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штук/</w:t>
            </w: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4470AB" w:rsidTr="00347C8E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4 81 205 02 52 4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Мониторы компьютерные жидкокристаллические, утратившие потребительские свойства</w:t>
            </w:r>
          </w:p>
        </w:tc>
        <w:tc>
          <w:tcPr>
            <w:tcW w:w="992" w:type="dxa"/>
          </w:tcPr>
          <w:p w:rsidR="00463AEB" w:rsidRPr="005B5829" w:rsidRDefault="000E4875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709" w:type="dxa"/>
          </w:tcPr>
          <w:p w:rsidR="00463AEB" w:rsidRPr="00ED7F7F" w:rsidRDefault="000E4875" w:rsidP="0046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штук/</w:t>
            </w: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4470AB" w:rsidTr="00347C8E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4 81 202 01 52 4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992" w:type="dxa"/>
          </w:tcPr>
          <w:p w:rsidR="00463AEB" w:rsidRPr="005B5829" w:rsidRDefault="000E4875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1</w:t>
            </w:r>
            <w:r w:rsidR="00307C84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709" w:type="dxa"/>
          </w:tcPr>
          <w:p w:rsidR="00463AEB" w:rsidRPr="00ED7F7F" w:rsidRDefault="000E4875" w:rsidP="0046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штук/</w:t>
            </w: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4470AB" w:rsidTr="00347C8E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4 81 201 01 52 4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Системный блок компьютера, утративший потребительские свойства</w:t>
            </w:r>
          </w:p>
        </w:tc>
        <w:tc>
          <w:tcPr>
            <w:tcW w:w="992" w:type="dxa"/>
          </w:tcPr>
          <w:p w:rsidR="00463AEB" w:rsidRPr="005B5829" w:rsidRDefault="000E4875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709" w:type="dxa"/>
          </w:tcPr>
          <w:p w:rsidR="00463AEB" w:rsidRPr="00ED7F7F" w:rsidRDefault="000E4875" w:rsidP="0046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штук/</w:t>
            </w: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4470AB" w:rsidTr="00347C8E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4 81 204 01 52 4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Клавиатура, манипулятор "мышь" с соединительными проводами, утратившие потребительские свойства</w:t>
            </w:r>
          </w:p>
        </w:tc>
        <w:tc>
          <w:tcPr>
            <w:tcW w:w="992" w:type="dxa"/>
          </w:tcPr>
          <w:p w:rsidR="00463AEB" w:rsidRPr="005B5829" w:rsidRDefault="000E4875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709" w:type="dxa"/>
          </w:tcPr>
          <w:p w:rsidR="00463AEB" w:rsidRPr="00ED7F7F" w:rsidRDefault="000E4875" w:rsidP="0046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штук/</w:t>
            </w: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4470AB" w:rsidTr="00347C8E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4 56 200 51 42 4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абразивных материалов в виде пыли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4470AB" w:rsidTr="00347C8E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4 92 111 81 52 4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мебели из разнородных материалов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4470AB" w:rsidTr="00347C8E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8 90 000 01 72 4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(мусор) от строительных и ремонтных работ</w:t>
            </w:r>
          </w:p>
        </w:tc>
        <w:tc>
          <w:tcPr>
            <w:tcW w:w="992" w:type="dxa"/>
          </w:tcPr>
          <w:p w:rsidR="00463AEB" w:rsidRPr="005B5829" w:rsidRDefault="00895B5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347C8E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7 10 210 11 49 4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Песок фильтров очистки природной воды, отработанный при водоподготовке</w:t>
            </w:r>
          </w:p>
        </w:tc>
        <w:tc>
          <w:tcPr>
            <w:tcW w:w="992" w:type="dxa"/>
          </w:tcPr>
          <w:p w:rsidR="00463AEB" w:rsidRPr="005B5829" w:rsidRDefault="00ED7F7F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DB0E9E" w:rsidRPr="004470AB" w:rsidTr="00642D77">
        <w:trPr>
          <w:trHeight w:val="81"/>
        </w:trPr>
        <w:tc>
          <w:tcPr>
            <w:tcW w:w="533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</w:tcPr>
          <w:p w:rsidR="00DB0E9E" w:rsidRPr="004470AB" w:rsidRDefault="00DB0E9E" w:rsidP="00642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70AB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</w:tcPr>
          <w:p w:rsidR="00DB0E9E" w:rsidRPr="004470AB" w:rsidRDefault="00DB0E9E" w:rsidP="00642D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470AB">
              <w:rPr>
                <w:rFonts w:ascii="Times New Roman" w:eastAsia="Times New Roman" w:hAnsi="Times New Roman" w:cs="Times New Roman"/>
                <w:b/>
                <w:iCs/>
              </w:rPr>
              <w:t>3</w:t>
            </w:r>
          </w:p>
        </w:tc>
        <w:tc>
          <w:tcPr>
            <w:tcW w:w="992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7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0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059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38" w:type="dxa"/>
          </w:tcPr>
          <w:p w:rsidR="00DB0E9E" w:rsidRPr="004470AB" w:rsidRDefault="00DB0E9E" w:rsidP="00642D77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16</w:t>
            </w:r>
          </w:p>
        </w:tc>
      </w:tr>
      <w:tr w:rsidR="00463AEB" w:rsidRPr="004470AB" w:rsidTr="00347C8E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4 57 119 01 20 4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Отходы прочих теплоизоляционных материалов на основе минерального волокна незагрязненные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4470AB" w:rsidTr="00347C8E">
        <w:trPr>
          <w:trHeight w:val="397"/>
        </w:trPr>
        <w:tc>
          <w:tcPr>
            <w:tcW w:w="533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4 31 112 31 52 4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Шланги и рукава из вулканизированной резины с нитяным каркасом, утратившие потребительские свойства, незагрязненные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</w:t>
            </w:r>
            <w:r w:rsidR="00895B5B">
              <w:rPr>
                <w:rFonts w:ascii="Times New Roman" w:eastAsia="Times New Roman" w:hAnsi="Times New Roman" w:cs="Times New Roman"/>
              </w:rPr>
              <w:t>2</w:t>
            </w:r>
            <w:r w:rsidRPr="005B5829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4470AB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829">
              <w:rPr>
                <w:rFonts w:ascii="Times New Roman" w:eastAsia="Times New Roman" w:hAnsi="Times New Roman" w:cs="Times New Roman"/>
                <w:color w:val="000000"/>
              </w:rPr>
              <w:t>4 89 221 21 52 4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829">
              <w:rPr>
                <w:rFonts w:ascii="Times New Roman" w:eastAsia="Times New Roman" w:hAnsi="Times New Roman" w:cs="Times New Roman"/>
                <w:color w:val="000000"/>
              </w:rPr>
              <w:t>Огнетушители углекислотные, утратившие потребительские</w:t>
            </w:r>
          </w:p>
        </w:tc>
        <w:tc>
          <w:tcPr>
            <w:tcW w:w="992" w:type="dxa"/>
          </w:tcPr>
          <w:p w:rsidR="00463AEB" w:rsidRPr="005B5829" w:rsidRDefault="0037100A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8/80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463AEB" w:rsidRPr="00ED7F7F" w:rsidRDefault="0037100A" w:rsidP="0046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штук/кг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829">
              <w:rPr>
                <w:rFonts w:ascii="Times New Roman" w:eastAsia="Times New Roman" w:hAnsi="Times New Roman" w:cs="Times New Roman"/>
                <w:color w:val="000000"/>
              </w:rPr>
              <w:t>4 89 221 11 52 4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829">
              <w:rPr>
                <w:rFonts w:ascii="Times New Roman" w:eastAsia="Times New Roman" w:hAnsi="Times New Roman" w:cs="Times New Roman"/>
                <w:color w:val="000000"/>
              </w:rPr>
              <w:t xml:space="preserve">Огнетушители </w:t>
            </w:r>
            <w:proofErr w:type="spellStart"/>
            <w:r w:rsidRPr="005B5829">
              <w:rPr>
                <w:rFonts w:ascii="Times New Roman" w:eastAsia="Times New Roman" w:hAnsi="Times New Roman" w:cs="Times New Roman"/>
                <w:color w:val="000000"/>
              </w:rPr>
              <w:t>самосрабатывающие</w:t>
            </w:r>
            <w:proofErr w:type="spellEnd"/>
            <w:r w:rsidRPr="005B5829">
              <w:rPr>
                <w:rFonts w:ascii="Times New Roman" w:eastAsia="Times New Roman" w:hAnsi="Times New Roman" w:cs="Times New Roman"/>
                <w:color w:val="000000"/>
              </w:rPr>
              <w:t xml:space="preserve"> порошковые, утратившие потребительские свойства</w:t>
            </w:r>
          </w:p>
        </w:tc>
        <w:tc>
          <w:tcPr>
            <w:tcW w:w="992" w:type="dxa"/>
          </w:tcPr>
          <w:p w:rsidR="00463AEB" w:rsidRPr="005B5829" w:rsidRDefault="00895B5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463AEB" w:rsidRPr="00ED7F7F" w:rsidRDefault="0037100A" w:rsidP="0046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штук/кг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829">
              <w:rPr>
                <w:rFonts w:ascii="Times New Roman" w:eastAsia="Times New Roman" w:hAnsi="Times New Roman" w:cs="Times New Roman"/>
                <w:color w:val="000000"/>
              </w:rPr>
              <w:t>4 82 415 01 52 4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829">
              <w:rPr>
                <w:rFonts w:ascii="Times New Roman" w:eastAsia="Times New Roman" w:hAnsi="Times New Roman" w:cs="Times New Roman"/>
                <w:color w:val="000000"/>
              </w:rPr>
              <w:t>Светодиодные лампы, утратившие потребительские свойства</w:t>
            </w:r>
          </w:p>
        </w:tc>
        <w:tc>
          <w:tcPr>
            <w:tcW w:w="992" w:type="dxa"/>
          </w:tcPr>
          <w:p w:rsidR="00463AEB" w:rsidRPr="005B5829" w:rsidRDefault="0037100A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30/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709" w:type="dxa"/>
          </w:tcPr>
          <w:p w:rsidR="00463AEB" w:rsidRPr="00ED7F7F" w:rsidRDefault="0037100A" w:rsidP="0046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штук/кг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4 68 101 02 20 4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Лом и отходы черных металлов, загрязненные нефтепродуктами (содержание нефтепродуктов менее 15%)</w:t>
            </w:r>
          </w:p>
        </w:tc>
        <w:tc>
          <w:tcPr>
            <w:tcW w:w="992" w:type="dxa"/>
          </w:tcPr>
          <w:p w:rsidR="00463AEB" w:rsidRPr="005B5829" w:rsidRDefault="00895B5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9 21 130 02 50 4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Покрышки пневматических шин с металлическим кордом отработанные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2D3A2D" w:rsidTr="00347C8E">
        <w:trPr>
          <w:trHeight w:val="397"/>
        </w:trPr>
        <w:tc>
          <w:tcPr>
            <w:tcW w:w="533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4 04 140 00 51 5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Тара деревянная, утратившая потребительские свойства, незагрязненная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2D3A2D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7 31 300 02 20 5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Растительные отходы при уходе за древесно-кустарниковыми посадками</w:t>
            </w:r>
          </w:p>
        </w:tc>
        <w:tc>
          <w:tcPr>
            <w:tcW w:w="992" w:type="dxa"/>
          </w:tcPr>
          <w:p w:rsidR="00463AEB" w:rsidRPr="005B5829" w:rsidRDefault="00895B5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7 10 211 01 20 5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Ионообменные смолы, отработанные при водоподготовке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7 33 390 02 71 5</w:t>
            </w:r>
          </w:p>
        </w:tc>
        <w:tc>
          <w:tcPr>
            <w:tcW w:w="3260" w:type="dxa"/>
          </w:tcPr>
          <w:p w:rsidR="00463AEB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Смет с территории предприятия практически неопасный</w:t>
            </w:r>
          </w:p>
          <w:p w:rsidR="00463AEB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463AEB" w:rsidRPr="005B5829" w:rsidRDefault="00895B5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500</w:t>
            </w:r>
            <w:r w:rsidR="00463AEB" w:rsidRPr="005B5829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B101E5" w:rsidRPr="00642D77" w:rsidTr="00B101E5">
        <w:trPr>
          <w:trHeight w:val="274"/>
        </w:trPr>
        <w:tc>
          <w:tcPr>
            <w:tcW w:w="533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B101E5" w:rsidRPr="004470AB" w:rsidRDefault="00B101E5" w:rsidP="00B101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70AB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</w:tcPr>
          <w:p w:rsidR="00B101E5" w:rsidRPr="004470AB" w:rsidRDefault="00B101E5" w:rsidP="00B101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470AB">
              <w:rPr>
                <w:rFonts w:ascii="Times New Roman" w:eastAsia="Times New Roman" w:hAnsi="Times New Roman" w:cs="Times New Roman"/>
                <w:b/>
                <w:iCs/>
              </w:rPr>
              <w:t>3</w:t>
            </w:r>
          </w:p>
        </w:tc>
        <w:tc>
          <w:tcPr>
            <w:tcW w:w="992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79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0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059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38" w:type="dxa"/>
          </w:tcPr>
          <w:p w:rsidR="00B101E5" w:rsidRPr="004470AB" w:rsidRDefault="00B101E5" w:rsidP="00B101E5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470AB">
              <w:rPr>
                <w:b/>
                <w:sz w:val="22"/>
                <w:szCs w:val="22"/>
              </w:rPr>
              <w:t>16</w:t>
            </w: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4 56 100 01 51 5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Абразивные круги отработанные, лом отработанных абразивных кругов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4 51 101 00 20 5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Лом изделий из стекла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4 31 199 91 72 5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 xml:space="preserve">Отходы прочих изделий из вулканизированной резины незагрязненные в смеси 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650,0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4 82 421 02 52 5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Светильник шахтный головной без аккумулятора утративший потребительские свойства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829">
              <w:rPr>
                <w:rFonts w:ascii="Times New Roman" w:eastAsia="Times New Roman" w:hAnsi="Times New Roman" w:cs="Times New Roman"/>
                <w:color w:val="000000"/>
              </w:rPr>
              <w:t>3 41 901 01 20 5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829">
              <w:rPr>
                <w:rFonts w:ascii="Times New Roman" w:eastAsia="Times New Roman" w:hAnsi="Times New Roman" w:cs="Times New Roman"/>
                <w:color w:val="000000"/>
              </w:rPr>
              <w:t>Бой стекла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709" w:type="dxa"/>
          </w:tcPr>
          <w:p w:rsidR="00463AEB" w:rsidRPr="00ED7F7F" w:rsidRDefault="00463AEB" w:rsidP="00463AEB">
            <w:pPr>
              <w:rPr>
                <w:rFonts w:ascii="Times New Roman" w:hAnsi="Times New Roman" w:cs="Times New Roman"/>
              </w:rPr>
            </w:pPr>
            <w:r w:rsidRPr="00ED7F7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  <w:tr w:rsidR="00463AEB" w:rsidRPr="00642D77" w:rsidTr="00347C8E">
        <w:trPr>
          <w:trHeight w:val="397"/>
        </w:trPr>
        <w:tc>
          <w:tcPr>
            <w:tcW w:w="533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702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829">
              <w:rPr>
                <w:rFonts w:ascii="Times New Roman" w:eastAsia="Times New Roman" w:hAnsi="Times New Roman" w:cs="Times New Roman"/>
                <w:color w:val="000000"/>
              </w:rPr>
              <w:t>4 89 222 11 60 5</w:t>
            </w:r>
          </w:p>
        </w:tc>
        <w:tc>
          <w:tcPr>
            <w:tcW w:w="3260" w:type="dxa"/>
          </w:tcPr>
          <w:p w:rsidR="00463AEB" w:rsidRPr="005B5829" w:rsidRDefault="00463AEB" w:rsidP="0046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5829">
              <w:rPr>
                <w:rFonts w:ascii="Times New Roman" w:eastAsia="Times New Roman" w:hAnsi="Times New Roman" w:cs="Times New Roman"/>
                <w:color w:val="000000"/>
              </w:rPr>
              <w:t>Рукава пожарные из натуральных волокон напорные, утратившие потребительские свойства</w:t>
            </w:r>
          </w:p>
        </w:tc>
        <w:tc>
          <w:tcPr>
            <w:tcW w:w="992" w:type="dxa"/>
          </w:tcPr>
          <w:p w:rsidR="00463AEB" w:rsidRPr="005B5829" w:rsidRDefault="00463AEB" w:rsidP="00463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5829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709" w:type="dxa"/>
          </w:tcPr>
          <w:p w:rsidR="00463AEB" w:rsidRPr="00ED7F7F" w:rsidRDefault="0037100A" w:rsidP="00463A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штук/кг</w:t>
            </w:r>
          </w:p>
        </w:tc>
        <w:tc>
          <w:tcPr>
            <w:tcW w:w="1276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59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463AEB" w:rsidRPr="00642D77" w:rsidRDefault="00463AEB" w:rsidP="00463AEB">
            <w:pPr>
              <w:pStyle w:val="13"/>
              <w:ind w:left="-57" w:right="-57"/>
              <w:rPr>
                <w:sz w:val="22"/>
                <w:szCs w:val="22"/>
              </w:rPr>
            </w:pPr>
          </w:p>
        </w:tc>
      </w:tr>
    </w:tbl>
    <w:p w:rsidR="00424E3A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>* Прописать единицу измерения отхода, в которой планируется принимать отход</w:t>
      </w:r>
      <w:r w:rsidR="00C62F2C">
        <w:rPr>
          <w:rFonts w:ascii="Times New Roman" w:hAnsi="Times New Roman"/>
        </w:rPr>
        <w:t>.</w:t>
      </w:r>
    </w:p>
    <w:p w:rsidR="00424E3A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>**Прописать прописью:</w:t>
      </w:r>
    </w:p>
    <w:p w:rsidR="00424E3A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 xml:space="preserve">- если прием отхода осуществляется с переходом права собственности, </w:t>
      </w:r>
      <w:r w:rsidR="00C62F2C" w:rsidRPr="00C62F2C">
        <w:rPr>
          <w:rFonts w:ascii="Times New Roman" w:hAnsi="Times New Roman"/>
        </w:rPr>
        <w:t>т</w:t>
      </w:r>
      <w:r w:rsidRPr="00C62F2C">
        <w:rPr>
          <w:rFonts w:ascii="Times New Roman" w:hAnsi="Times New Roman"/>
        </w:rPr>
        <w:t>о указать слов</w:t>
      </w:r>
      <w:r w:rsidR="00A71887">
        <w:rPr>
          <w:rFonts w:ascii="Times New Roman" w:hAnsi="Times New Roman"/>
        </w:rPr>
        <w:t>о</w:t>
      </w:r>
      <w:r w:rsidRPr="00C62F2C">
        <w:rPr>
          <w:rFonts w:ascii="Times New Roman" w:hAnsi="Times New Roman"/>
        </w:rPr>
        <w:t xml:space="preserve"> «да»;</w:t>
      </w:r>
    </w:p>
    <w:p w:rsidR="00424E3A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 xml:space="preserve">- если прием отхода осуществляется без перехода права собственности, </w:t>
      </w:r>
      <w:r w:rsidR="00C62F2C" w:rsidRPr="00C62F2C">
        <w:rPr>
          <w:rFonts w:ascii="Times New Roman" w:hAnsi="Times New Roman"/>
        </w:rPr>
        <w:t>т</w:t>
      </w:r>
      <w:r w:rsidRPr="00C62F2C">
        <w:rPr>
          <w:rFonts w:ascii="Times New Roman" w:hAnsi="Times New Roman"/>
        </w:rPr>
        <w:t>о указать слов</w:t>
      </w:r>
      <w:r w:rsidR="00A71887">
        <w:rPr>
          <w:rFonts w:ascii="Times New Roman" w:hAnsi="Times New Roman"/>
        </w:rPr>
        <w:t>о</w:t>
      </w:r>
      <w:r w:rsidRPr="00C62F2C">
        <w:rPr>
          <w:rFonts w:ascii="Times New Roman" w:hAnsi="Times New Roman"/>
        </w:rPr>
        <w:t xml:space="preserve"> «нет».</w:t>
      </w:r>
    </w:p>
    <w:p w:rsidR="00424E3A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 xml:space="preserve">*** Указать в графах с </w:t>
      </w:r>
      <w:r w:rsidR="00A71887">
        <w:rPr>
          <w:rFonts w:ascii="Times New Roman" w:hAnsi="Times New Roman"/>
        </w:rPr>
        <w:t>9</w:t>
      </w:r>
      <w:r w:rsidRPr="00C62F2C">
        <w:rPr>
          <w:rFonts w:ascii="Times New Roman" w:hAnsi="Times New Roman"/>
        </w:rPr>
        <w:t xml:space="preserve"> по </w:t>
      </w:r>
      <w:r w:rsidR="00A71887">
        <w:rPr>
          <w:rFonts w:ascii="Times New Roman" w:hAnsi="Times New Roman"/>
        </w:rPr>
        <w:t>14</w:t>
      </w:r>
      <w:r w:rsidRPr="00C62F2C">
        <w:rPr>
          <w:rFonts w:ascii="Times New Roman" w:hAnsi="Times New Roman"/>
        </w:rPr>
        <w:t>:</w:t>
      </w:r>
    </w:p>
    <w:p w:rsidR="00424E3A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>- если прием отхода осуществляется с оказанием услуг по прописанной в графе операции, то ставится знак «+»;</w:t>
      </w:r>
    </w:p>
    <w:p w:rsidR="00424E3A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 xml:space="preserve">- если при приеме отхода не осуществляется указанная в графе операция по обращению с </w:t>
      </w:r>
      <w:r w:rsidR="00B101E5" w:rsidRPr="00C62F2C">
        <w:rPr>
          <w:rFonts w:ascii="Times New Roman" w:hAnsi="Times New Roman"/>
        </w:rPr>
        <w:t>отходом, то</w:t>
      </w:r>
      <w:r w:rsidRPr="00C62F2C">
        <w:rPr>
          <w:rFonts w:ascii="Times New Roman" w:hAnsi="Times New Roman"/>
        </w:rPr>
        <w:t xml:space="preserve"> </w:t>
      </w:r>
      <w:r w:rsidR="00A71887">
        <w:rPr>
          <w:rFonts w:ascii="Times New Roman" w:hAnsi="Times New Roman"/>
        </w:rPr>
        <w:t>на</w:t>
      </w:r>
      <w:r w:rsidRPr="00C62F2C">
        <w:rPr>
          <w:rFonts w:ascii="Times New Roman" w:hAnsi="Times New Roman"/>
        </w:rPr>
        <w:t xml:space="preserve">против каждого отхода в графе </w:t>
      </w:r>
      <w:r w:rsidR="00B101E5" w:rsidRPr="00C62F2C">
        <w:rPr>
          <w:rFonts w:ascii="Times New Roman" w:hAnsi="Times New Roman"/>
        </w:rPr>
        <w:t>соответствующей операции</w:t>
      </w:r>
      <w:r w:rsidRPr="00C62F2C">
        <w:rPr>
          <w:rFonts w:ascii="Times New Roman" w:hAnsi="Times New Roman"/>
        </w:rPr>
        <w:t xml:space="preserve"> ставится знак «-</w:t>
      </w:r>
      <w:r w:rsidR="00C62F2C">
        <w:rPr>
          <w:rFonts w:ascii="Times New Roman" w:hAnsi="Times New Roman"/>
        </w:rPr>
        <w:t>».</w:t>
      </w:r>
    </w:p>
    <w:p w:rsidR="00424E3A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>**** При заполнении граф погрузка/разгрузка и транспортирование отхода:</w:t>
      </w:r>
    </w:p>
    <w:p w:rsidR="008C7654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 xml:space="preserve">- если стоимость за погрузку/разгрузку отхода входит в стоимость за прием единицы отхода, то в графе </w:t>
      </w:r>
      <w:r w:rsidR="00A71887">
        <w:rPr>
          <w:rFonts w:ascii="Times New Roman" w:hAnsi="Times New Roman"/>
        </w:rPr>
        <w:t>15</w:t>
      </w:r>
      <w:r w:rsidRPr="00C62F2C">
        <w:rPr>
          <w:rFonts w:ascii="Times New Roman" w:hAnsi="Times New Roman"/>
        </w:rPr>
        <w:t xml:space="preserve"> ставится знак «+»</w:t>
      </w:r>
      <w:r w:rsidR="008C7654" w:rsidRPr="00C62F2C">
        <w:rPr>
          <w:rFonts w:ascii="Times New Roman" w:hAnsi="Times New Roman"/>
        </w:rPr>
        <w:t xml:space="preserve"> и Таблица №</w:t>
      </w:r>
      <w:r w:rsidR="00347C8E">
        <w:rPr>
          <w:rFonts w:ascii="Times New Roman" w:hAnsi="Times New Roman"/>
        </w:rPr>
        <w:t>2</w:t>
      </w:r>
      <w:r w:rsidR="008C7654" w:rsidRPr="00C62F2C">
        <w:rPr>
          <w:rFonts w:ascii="Times New Roman" w:hAnsi="Times New Roman"/>
        </w:rPr>
        <w:t>. «Услуги по погрузке/разгрузке и транспортированию одной партии отходов» не заполняется;</w:t>
      </w:r>
    </w:p>
    <w:p w:rsidR="008C7654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 xml:space="preserve">- если стоимость за погрузку/разгрузку отхода не входит в стоимость за прием единицы отхода, </w:t>
      </w:r>
      <w:r w:rsidR="00C62F2C">
        <w:rPr>
          <w:rFonts w:ascii="Times New Roman" w:hAnsi="Times New Roman"/>
        </w:rPr>
        <w:t>то</w:t>
      </w:r>
      <w:r w:rsidR="00C62F2C" w:rsidRPr="00C62F2C">
        <w:rPr>
          <w:rFonts w:ascii="Times New Roman" w:hAnsi="Times New Roman"/>
        </w:rPr>
        <w:t xml:space="preserve"> в графе </w:t>
      </w:r>
      <w:r w:rsidR="00A71887">
        <w:rPr>
          <w:rFonts w:ascii="Times New Roman" w:hAnsi="Times New Roman"/>
        </w:rPr>
        <w:t>15</w:t>
      </w:r>
      <w:r w:rsidR="00C62F2C" w:rsidRPr="00C62F2C">
        <w:rPr>
          <w:rFonts w:ascii="Times New Roman" w:hAnsi="Times New Roman"/>
        </w:rPr>
        <w:t xml:space="preserve"> ставится знак «</w:t>
      </w:r>
      <w:r w:rsidR="0052550F">
        <w:rPr>
          <w:rFonts w:ascii="Times New Roman" w:hAnsi="Times New Roman"/>
        </w:rPr>
        <w:t>-</w:t>
      </w:r>
      <w:r w:rsidR="00C62F2C" w:rsidRPr="00C62F2C">
        <w:rPr>
          <w:rFonts w:ascii="Times New Roman" w:hAnsi="Times New Roman"/>
        </w:rPr>
        <w:t>»</w:t>
      </w:r>
      <w:r w:rsidR="00C62F2C">
        <w:rPr>
          <w:rFonts w:ascii="Times New Roman" w:hAnsi="Times New Roman"/>
        </w:rPr>
        <w:t xml:space="preserve">, </w:t>
      </w:r>
      <w:r w:rsidR="00D107F2">
        <w:rPr>
          <w:rFonts w:ascii="Times New Roman" w:hAnsi="Times New Roman"/>
        </w:rPr>
        <w:t>а</w:t>
      </w:r>
      <w:r w:rsidR="00D107F2" w:rsidRPr="00C62F2C">
        <w:rPr>
          <w:rFonts w:ascii="Times New Roman" w:hAnsi="Times New Roman"/>
        </w:rPr>
        <w:t xml:space="preserve"> в</w:t>
      </w:r>
      <w:r w:rsidR="008C7654" w:rsidRPr="00C62F2C">
        <w:rPr>
          <w:rFonts w:ascii="Times New Roman" w:hAnsi="Times New Roman"/>
        </w:rPr>
        <w:t xml:space="preserve"> дополнении заполняется Таблица №</w:t>
      </w:r>
      <w:r w:rsidR="00347C8E">
        <w:rPr>
          <w:rFonts w:ascii="Times New Roman" w:hAnsi="Times New Roman"/>
        </w:rPr>
        <w:t>2</w:t>
      </w:r>
      <w:r w:rsidR="008C7654" w:rsidRPr="00C62F2C">
        <w:rPr>
          <w:rFonts w:ascii="Times New Roman" w:hAnsi="Times New Roman"/>
        </w:rPr>
        <w:t>. Услуги по погрузке/разгрузке и транспортированию одной партии отходов;</w:t>
      </w:r>
    </w:p>
    <w:p w:rsidR="00424E3A" w:rsidRPr="00C62F2C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 xml:space="preserve">- если стоимость за транспортирование отхода входит в стоимость за прием единицы отхода, то в графе </w:t>
      </w:r>
      <w:r w:rsidR="00A71887">
        <w:rPr>
          <w:rFonts w:ascii="Times New Roman" w:hAnsi="Times New Roman"/>
        </w:rPr>
        <w:t>16</w:t>
      </w:r>
      <w:r w:rsidRPr="00C62F2C">
        <w:rPr>
          <w:rFonts w:ascii="Times New Roman" w:hAnsi="Times New Roman"/>
        </w:rPr>
        <w:t xml:space="preserve"> ставится знак «+»</w:t>
      </w:r>
      <w:r w:rsidR="008C7654" w:rsidRPr="00C62F2C">
        <w:rPr>
          <w:rFonts w:ascii="Times New Roman" w:hAnsi="Times New Roman"/>
        </w:rPr>
        <w:t xml:space="preserve"> и Таблица №</w:t>
      </w:r>
      <w:r w:rsidR="00347C8E">
        <w:rPr>
          <w:rFonts w:ascii="Times New Roman" w:hAnsi="Times New Roman"/>
        </w:rPr>
        <w:t>2</w:t>
      </w:r>
      <w:r w:rsidR="008C7654" w:rsidRPr="00C62F2C">
        <w:rPr>
          <w:rFonts w:ascii="Times New Roman" w:hAnsi="Times New Roman"/>
        </w:rPr>
        <w:t>. «Услуги по погрузке/разгрузке и транспортированию одной партии отходов» не заполняется</w:t>
      </w:r>
      <w:r w:rsidRPr="00C62F2C">
        <w:rPr>
          <w:rFonts w:ascii="Times New Roman" w:hAnsi="Times New Roman"/>
        </w:rPr>
        <w:t>;</w:t>
      </w:r>
    </w:p>
    <w:p w:rsidR="008C7654" w:rsidRDefault="00424E3A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 w:rsidRPr="00C62F2C">
        <w:rPr>
          <w:rFonts w:ascii="Times New Roman" w:hAnsi="Times New Roman"/>
        </w:rPr>
        <w:t xml:space="preserve">- если стоимость за транспортирование отхода не входит в стоимость за прием единицы отхода, то в графе </w:t>
      </w:r>
      <w:r w:rsidR="00A71887">
        <w:rPr>
          <w:rFonts w:ascii="Times New Roman" w:hAnsi="Times New Roman"/>
        </w:rPr>
        <w:t>16</w:t>
      </w:r>
      <w:r w:rsidRPr="00C62F2C">
        <w:rPr>
          <w:rFonts w:ascii="Times New Roman" w:hAnsi="Times New Roman"/>
        </w:rPr>
        <w:t xml:space="preserve"> ставится знак «-»,</w:t>
      </w:r>
      <w:r w:rsidR="008C7654" w:rsidRPr="00C62F2C">
        <w:rPr>
          <w:rFonts w:ascii="Times New Roman" w:hAnsi="Times New Roman"/>
        </w:rPr>
        <w:t xml:space="preserve"> а в дополнении заполняется Таблица №</w:t>
      </w:r>
      <w:r w:rsidR="00347C8E">
        <w:rPr>
          <w:rFonts w:ascii="Times New Roman" w:hAnsi="Times New Roman"/>
        </w:rPr>
        <w:t>2</w:t>
      </w:r>
      <w:r w:rsidR="008C7654" w:rsidRPr="00C62F2C">
        <w:rPr>
          <w:rFonts w:ascii="Times New Roman" w:hAnsi="Times New Roman"/>
        </w:rPr>
        <w:t>. Услуги по погрузке/разгрузке и транспортированию одной партии отходов.</w:t>
      </w:r>
    </w:p>
    <w:p w:rsidR="00347C8E" w:rsidRPr="00C62F2C" w:rsidRDefault="00347C8E" w:rsidP="00B101E5">
      <w:pPr>
        <w:pStyle w:val="a5"/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*****В случае </w:t>
      </w:r>
      <w:r w:rsidR="00C17648">
        <w:rPr>
          <w:rFonts w:ascii="Times New Roman" w:hAnsi="Times New Roman"/>
        </w:rPr>
        <w:t>невозможности</w:t>
      </w:r>
      <w:r>
        <w:rPr>
          <w:rFonts w:ascii="Times New Roman" w:hAnsi="Times New Roman"/>
        </w:rPr>
        <w:t xml:space="preserve"> принимать определенный(</w:t>
      </w:r>
      <w:proofErr w:type="spellStart"/>
      <w:r>
        <w:rPr>
          <w:rFonts w:ascii="Times New Roman" w:hAnsi="Times New Roman"/>
        </w:rPr>
        <w:t>ые</w:t>
      </w:r>
      <w:proofErr w:type="spellEnd"/>
      <w:r>
        <w:rPr>
          <w:rFonts w:ascii="Times New Roman" w:hAnsi="Times New Roman"/>
        </w:rPr>
        <w:t>) вид(ы) отхода(</w:t>
      </w:r>
      <w:proofErr w:type="spellStart"/>
      <w:r>
        <w:rPr>
          <w:rFonts w:ascii="Times New Roman" w:hAnsi="Times New Roman"/>
        </w:rPr>
        <w:t>ов</w:t>
      </w:r>
      <w:proofErr w:type="spellEnd"/>
      <w:r>
        <w:rPr>
          <w:rFonts w:ascii="Times New Roman" w:hAnsi="Times New Roman"/>
        </w:rPr>
        <w:t xml:space="preserve">) в графах </w:t>
      </w:r>
      <w:r w:rsidR="002D3A2D">
        <w:rPr>
          <w:rFonts w:ascii="Times New Roman" w:hAnsi="Times New Roman"/>
        </w:rPr>
        <w:t>напротив</w:t>
      </w:r>
      <w:r>
        <w:rPr>
          <w:rFonts w:ascii="Times New Roman" w:hAnsi="Times New Roman"/>
        </w:rPr>
        <w:t xml:space="preserve"> соответствующего вида отходов ставится прочерк «-».</w:t>
      </w:r>
    </w:p>
    <w:p w:rsidR="00424E3A" w:rsidRDefault="00424E3A" w:rsidP="00424E3A">
      <w:pPr>
        <w:pStyle w:val="a5"/>
        <w:widowControl w:val="0"/>
        <w:spacing w:after="0" w:line="336" w:lineRule="auto"/>
        <w:rPr>
          <w:rFonts w:ascii="Times New Roman" w:hAnsi="Times New Roman"/>
          <w:b/>
        </w:rPr>
      </w:pPr>
    </w:p>
    <w:p w:rsidR="00B101E5" w:rsidRDefault="00B101E5" w:rsidP="00424E3A">
      <w:pPr>
        <w:pStyle w:val="a5"/>
        <w:widowControl w:val="0"/>
        <w:spacing w:after="0" w:line="336" w:lineRule="auto"/>
        <w:rPr>
          <w:rFonts w:ascii="Times New Roman" w:hAnsi="Times New Roman"/>
          <w:b/>
        </w:rPr>
      </w:pPr>
    </w:p>
    <w:p w:rsidR="00F96B44" w:rsidRPr="00F543D3" w:rsidRDefault="00F96B44" w:rsidP="00347C8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543D3">
        <w:rPr>
          <w:rFonts w:ascii="Times New Roman" w:eastAsia="Calibri" w:hAnsi="Times New Roman" w:cs="Times New Roman"/>
          <w:sz w:val="24"/>
          <w:szCs w:val="24"/>
        </w:rPr>
        <w:t>Таблица №</w:t>
      </w:r>
      <w:r w:rsidR="00347C8E" w:rsidRPr="00F543D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F543D3">
        <w:rPr>
          <w:rFonts w:ascii="Times New Roman" w:eastAsia="Calibri" w:hAnsi="Times New Roman" w:cs="Times New Roman"/>
          <w:sz w:val="24"/>
          <w:szCs w:val="24"/>
        </w:rPr>
        <w:t xml:space="preserve">Услуги по погрузке/разгрузке и транспортированию одной партии отходов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2622"/>
        <w:gridCol w:w="2469"/>
        <w:gridCol w:w="2469"/>
        <w:gridCol w:w="3591"/>
        <w:gridCol w:w="2252"/>
      </w:tblGrid>
      <w:tr w:rsidR="008C7654" w:rsidRPr="00347C8E" w:rsidTr="00347C8E">
        <w:tc>
          <w:tcPr>
            <w:tcW w:w="5070" w:type="dxa"/>
            <w:gridSpan w:val="2"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</w:rPr>
            </w:pPr>
            <w:r w:rsidRPr="00347C8E">
              <w:rPr>
                <w:rFonts w:ascii="Times New Roman" w:hAnsi="Times New Roman"/>
                <w:b/>
              </w:rPr>
              <w:t>Максимально возможный объем одной партии транспортируемых отходов</w:t>
            </w:r>
            <w:r w:rsidR="00347C8E">
              <w:rPr>
                <w:rFonts w:ascii="Times New Roman" w:hAnsi="Times New Roman"/>
                <w:b/>
              </w:rPr>
              <w:t xml:space="preserve"> исходя их объема и грузоподъемности спецтехники</w:t>
            </w:r>
          </w:p>
        </w:tc>
        <w:tc>
          <w:tcPr>
            <w:tcW w:w="2469" w:type="dxa"/>
            <w:vMerge w:val="restart"/>
          </w:tcPr>
          <w:p w:rsidR="008C7654" w:rsidRPr="00347C8E" w:rsidRDefault="008C7654" w:rsidP="008C7654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7C8E">
              <w:rPr>
                <w:b/>
                <w:sz w:val="22"/>
                <w:szCs w:val="22"/>
              </w:rPr>
              <w:t>Стоимость за погрузку одной партии отходов, руб.</w:t>
            </w:r>
          </w:p>
        </w:tc>
        <w:tc>
          <w:tcPr>
            <w:tcW w:w="2469" w:type="dxa"/>
            <w:vMerge w:val="restart"/>
          </w:tcPr>
          <w:p w:rsidR="008C7654" w:rsidRPr="00347C8E" w:rsidRDefault="008C7654" w:rsidP="008C7654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7C8E">
              <w:rPr>
                <w:b/>
                <w:sz w:val="22"/>
                <w:szCs w:val="22"/>
              </w:rPr>
              <w:t>Стоимость за разгрузку одной партии отходов, руб.</w:t>
            </w:r>
          </w:p>
        </w:tc>
        <w:tc>
          <w:tcPr>
            <w:tcW w:w="3591" w:type="dxa"/>
            <w:vMerge w:val="restart"/>
          </w:tcPr>
          <w:p w:rsidR="008C7654" w:rsidRPr="00347C8E" w:rsidRDefault="008C7654" w:rsidP="008C7654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7C8E">
              <w:rPr>
                <w:b/>
                <w:sz w:val="22"/>
                <w:szCs w:val="22"/>
              </w:rPr>
              <w:t xml:space="preserve">Стоимость за 1 </w:t>
            </w:r>
            <w:proofErr w:type="spellStart"/>
            <w:r w:rsidRPr="00347C8E">
              <w:rPr>
                <w:b/>
                <w:sz w:val="22"/>
                <w:szCs w:val="22"/>
              </w:rPr>
              <w:t>машино</w:t>
            </w:r>
            <w:proofErr w:type="spellEnd"/>
            <w:r w:rsidR="00B101E5">
              <w:rPr>
                <w:b/>
                <w:sz w:val="22"/>
                <w:szCs w:val="22"/>
              </w:rPr>
              <w:t>/</w:t>
            </w:r>
            <w:r w:rsidRPr="00347C8E">
              <w:rPr>
                <w:b/>
                <w:sz w:val="22"/>
                <w:szCs w:val="22"/>
              </w:rPr>
              <w:t>час единицы спецтехники за транспортирование одной партии отходов, руб.</w:t>
            </w:r>
          </w:p>
        </w:tc>
        <w:tc>
          <w:tcPr>
            <w:tcW w:w="2252" w:type="dxa"/>
            <w:vMerge w:val="restart"/>
          </w:tcPr>
          <w:p w:rsidR="008C7654" w:rsidRPr="00347C8E" w:rsidRDefault="008C7654" w:rsidP="008C7654">
            <w:pPr>
              <w:pStyle w:val="13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347C8E">
              <w:rPr>
                <w:b/>
                <w:sz w:val="22"/>
                <w:szCs w:val="22"/>
              </w:rPr>
              <w:t>Примечание</w:t>
            </w:r>
          </w:p>
        </w:tc>
      </w:tr>
      <w:tr w:rsidR="008C7654" w:rsidRPr="00347C8E" w:rsidTr="00347C8E">
        <w:tc>
          <w:tcPr>
            <w:tcW w:w="2448" w:type="dxa"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</w:rPr>
            </w:pPr>
            <w:r w:rsidRPr="00347C8E">
              <w:rPr>
                <w:rFonts w:ascii="Times New Roman" w:hAnsi="Times New Roman"/>
                <w:b/>
              </w:rPr>
              <w:t>м</w:t>
            </w:r>
            <w:r w:rsidRPr="00347C8E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2622" w:type="dxa"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</w:rPr>
            </w:pPr>
            <w:r w:rsidRPr="00347C8E">
              <w:rPr>
                <w:rFonts w:ascii="Times New Roman" w:hAnsi="Times New Roman"/>
                <w:b/>
              </w:rPr>
              <w:t>тонн</w:t>
            </w:r>
          </w:p>
        </w:tc>
        <w:tc>
          <w:tcPr>
            <w:tcW w:w="2469" w:type="dxa"/>
            <w:vMerge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69" w:type="dxa"/>
            <w:vMerge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91" w:type="dxa"/>
            <w:vMerge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2" w:type="dxa"/>
            <w:vMerge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7654" w:rsidRPr="00347C8E" w:rsidTr="00B101E5">
        <w:trPr>
          <w:trHeight w:val="291"/>
        </w:trPr>
        <w:tc>
          <w:tcPr>
            <w:tcW w:w="2448" w:type="dxa"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1</w:t>
            </w:r>
          </w:p>
        </w:tc>
        <w:tc>
          <w:tcPr>
            <w:tcW w:w="2622" w:type="dxa"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2</w:t>
            </w:r>
          </w:p>
        </w:tc>
        <w:tc>
          <w:tcPr>
            <w:tcW w:w="2469" w:type="dxa"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3</w:t>
            </w:r>
          </w:p>
        </w:tc>
        <w:tc>
          <w:tcPr>
            <w:tcW w:w="2469" w:type="dxa"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4</w:t>
            </w:r>
          </w:p>
        </w:tc>
        <w:tc>
          <w:tcPr>
            <w:tcW w:w="3591" w:type="dxa"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5</w:t>
            </w:r>
          </w:p>
        </w:tc>
        <w:tc>
          <w:tcPr>
            <w:tcW w:w="2252" w:type="dxa"/>
          </w:tcPr>
          <w:p w:rsidR="008C7654" w:rsidRPr="00347C8E" w:rsidRDefault="008C7654" w:rsidP="008C7654">
            <w:pPr>
              <w:pStyle w:val="a5"/>
              <w:widowControl w:val="0"/>
              <w:spacing w:after="0" w:line="336" w:lineRule="auto"/>
              <w:jc w:val="center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6</w:t>
            </w:r>
          </w:p>
        </w:tc>
      </w:tr>
      <w:tr w:rsidR="008C7654" w:rsidTr="00347C8E">
        <w:tc>
          <w:tcPr>
            <w:tcW w:w="2448" w:type="dxa"/>
          </w:tcPr>
          <w:p w:rsidR="008C7654" w:rsidRDefault="008C7654" w:rsidP="00424E3A">
            <w:pPr>
              <w:pStyle w:val="a5"/>
              <w:widowControl w:val="0"/>
              <w:spacing w:after="0" w:line="33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22" w:type="dxa"/>
          </w:tcPr>
          <w:p w:rsidR="008C7654" w:rsidRDefault="008C7654" w:rsidP="00424E3A">
            <w:pPr>
              <w:pStyle w:val="a5"/>
              <w:widowControl w:val="0"/>
              <w:spacing w:after="0" w:line="33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69" w:type="dxa"/>
          </w:tcPr>
          <w:p w:rsidR="008C7654" w:rsidRDefault="008C7654" w:rsidP="00424E3A">
            <w:pPr>
              <w:pStyle w:val="a5"/>
              <w:widowControl w:val="0"/>
              <w:spacing w:after="0" w:line="33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69" w:type="dxa"/>
          </w:tcPr>
          <w:p w:rsidR="008C7654" w:rsidRDefault="008C7654" w:rsidP="00424E3A">
            <w:pPr>
              <w:pStyle w:val="a5"/>
              <w:widowControl w:val="0"/>
              <w:spacing w:after="0" w:line="33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91" w:type="dxa"/>
          </w:tcPr>
          <w:p w:rsidR="008C7654" w:rsidRDefault="008C7654" w:rsidP="00424E3A">
            <w:pPr>
              <w:pStyle w:val="a5"/>
              <w:widowControl w:val="0"/>
              <w:spacing w:after="0" w:line="33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2" w:type="dxa"/>
          </w:tcPr>
          <w:p w:rsidR="008C7654" w:rsidRDefault="008C7654" w:rsidP="00424E3A">
            <w:pPr>
              <w:pStyle w:val="a5"/>
              <w:widowControl w:val="0"/>
              <w:spacing w:after="0" w:line="336" w:lineRule="auto"/>
              <w:rPr>
                <w:rFonts w:ascii="Times New Roman" w:hAnsi="Times New Roman"/>
                <w:b/>
              </w:rPr>
            </w:pPr>
          </w:p>
        </w:tc>
      </w:tr>
    </w:tbl>
    <w:p w:rsidR="00F96B44" w:rsidRDefault="00F96B44" w:rsidP="00424E3A">
      <w:pPr>
        <w:pStyle w:val="a5"/>
        <w:widowControl w:val="0"/>
        <w:spacing w:after="0" w:line="336" w:lineRule="auto"/>
        <w:rPr>
          <w:rFonts w:ascii="Times New Roman" w:hAnsi="Times New Roman"/>
          <w:b/>
        </w:rPr>
      </w:pPr>
    </w:p>
    <w:p w:rsidR="00347C8E" w:rsidRPr="00F543D3" w:rsidRDefault="00347C8E" w:rsidP="00347C8E">
      <w:pPr>
        <w:pStyle w:val="a5"/>
        <w:widowControl w:val="0"/>
        <w:numPr>
          <w:ilvl w:val="1"/>
          <w:numId w:val="22"/>
        </w:numPr>
        <w:spacing w:after="0" w:line="336" w:lineRule="auto"/>
        <w:rPr>
          <w:rFonts w:ascii="Times New Roman" w:hAnsi="Times New Roman"/>
          <w:b/>
          <w:sz w:val="24"/>
          <w:szCs w:val="24"/>
        </w:rPr>
      </w:pPr>
      <w:r w:rsidRPr="00F543D3">
        <w:rPr>
          <w:rFonts w:ascii="Times New Roman" w:hAnsi="Times New Roman"/>
          <w:b/>
          <w:sz w:val="24"/>
          <w:szCs w:val="24"/>
        </w:rPr>
        <w:t>Качественные критерии оценки претендента</w:t>
      </w:r>
    </w:p>
    <w:p w:rsidR="00347C8E" w:rsidRPr="00F543D3" w:rsidRDefault="00347C8E" w:rsidP="00347C8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543D3">
        <w:rPr>
          <w:rFonts w:ascii="Times New Roman" w:eastAsia="Calibri" w:hAnsi="Times New Roman" w:cs="Times New Roman"/>
          <w:sz w:val="24"/>
          <w:szCs w:val="24"/>
        </w:rPr>
        <w:t>Таблица №3</w:t>
      </w:r>
    </w:p>
    <w:tbl>
      <w:tblPr>
        <w:tblStyle w:val="a3"/>
        <w:tblW w:w="15810" w:type="dxa"/>
        <w:tblLook w:val="04A0" w:firstRow="1" w:lastRow="0" w:firstColumn="1" w:lastColumn="0" w:noHBand="0" w:noVBand="1"/>
      </w:tblPr>
      <w:tblGrid>
        <w:gridCol w:w="959"/>
        <w:gridCol w:w="9922"/>
        <w:gridCol w:w="4929"/>
      </w:tblGrid>
      <w:tr w:rsidR="00347C8E" w:rsidTr="00347C8E">
        <w:tc>
          <w:tcPr>
            <w:tcW w:w="959" w:type="dxa"/>
            <w:vAlign w:val="center"/>
          </w:tcPr>
          <w:p w:rsidR="00347C8E" w:rsidRPr="00347C8E" w:rsidRDefault="00347C8E" w:rsidP="00642D77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347C8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922" w:type="dxa"/>
            <w:vAlign w:val="center"/>
          </w:tcPr>
          <w:p w:rsidR="00347C8E" w:rsidRPr="00347C8E" w:rsidRDefault="00F543D3" w:rsidP="00F543D3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Качественные критерии</w:t>
            </w:r>
          </w:p>
        </w:tc>
        <w:tc>
          <w:tcPr>
            <w:tcW w:w="4929" w:type="dxa"/>
            <w:vAlign w:val="center"/>
          </w:tcPr>
          <w:p w:rsidR="00347C8E" w:rsidRPr="00347C8E" w:rsidRDefault="00347C8E" w:rsidP="00642D77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347C8E">
              <w:rPr>
                <w:rFonts w:ascii="Times New Roman" w:hAnsi="Times New Roman"/>
                <w:b/>
              </w:rPr>
              <w:t>Предложения Претендента</w:t>
            </w:r>
          </w:p>
        </w:tc>
      </w:tr>
      <w:tr w:rsidR="00347C8E" w:rsidTr="00347C8E">
        <w:tc>
          <w:tcPr>
            <w:tcW w:w="959" w:type="dxa"/>
          </w:tcPr>
          <w:p w:rsidR="00347C8E" w:rsidRPr="00347C8E" w:rsidRDefault="00347C8E" w:rsidP="00347C8E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1.</w:t>
            </w:r>
          </w:p>
        </w:tc>
        <w:tc>
          <w:tcPr>
            <w:tcW w:w="9922" w:type="dxa"/>
          </w:tcPr>
          <w:p w:rsidR="00347C8E" w:rsidRPr="00347C8E" w:rsidRDefault="00347C8E" w:rsidP="00347C8E">
            <w:pPr>
              <w:pStyle w:val="a4"/>
              <w:ind w:left="0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 xml:space="preserve">Указать способ подачи заявки </w:t>
            </w:r>
            <w:r w:rsidR="00D107F2" w:rsidRPr="00347C8E">
              <w:rPr>
                <w:rFonts w:ascii="Times New Roman" w:hAnsi="Times New Roman"/>
              </w:rPr>
              <w:t>на вывоз</w:t>
            </w:r>
            <w:r w:rsidRPr="00347C8E">
              <w:rPr>
                <w:rFonts w:ascii="Times New Roman" w:hAnsi="Times New Roman"/>
              </w:rPr>
              <w:t xml:space="preserve"> образованных отходов</w:t>
            </w:r>
          </w:p>
        </w:tc>
        <w:tc>
          <w:tcPr>
            <w:tcW w:w="4929" w:type="dxa"/>
          </w:tcPr>
          <w:p w:rsidR="00347C8E" w:rsidRPr="00347C8E" w:rsidRDefault="00347C8E" w:rsidP="00347C8E">
            <w:pPr>
              <w:rPr>
                <w:rFonts w:ascii="Times New Roman" w:eastAsia="Times New Roman" w:hAnsi="Times New Roman"/>
              </w:rPr>
            </w:pPr>
            <w:r w:rsidRPr="00347C8E">
              <w:rPr>
                <w:rFonts w:ascii="Times New Roman" w:eastAsia="Times New Roman" w:hAnsi="Times New Roman"/>
              </w:rPr>
              <w:t>Необходимо прописать (устно, письменно официальным письмом, по электронной почте)</w:t>
            </w:r>
          </w:p>
        </w:tc>
      </w:tr>
      <w:tr w:rsidR="00347C8E" w:rsidTr="00347C8E">
        <w:tc>
          <w:tcPr>
            <w:tcW w:w="959" w:type="dxa"/>
          </w:tcPr>
          <w:p w:rsidR="00347C8E" w:rsidRPr="00347C8E" w:rsidRDefault="00347C8E" w:rsidP="00347C8E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2.</w:t>
            </w:r>
          </w:p>
        </w:tc>
        <w:tc>
          <w:tcPr>
            <w:tcW w:w="9922" w:type="dxa"/>
          </w:tcPr>
          <w:p w:rsidR="00347C8E" w:rsidRPr="00347C8E" w:rsidRDefault="00347C8E" w:rsidP="00347C8E">
            <w:pPr>
              <w:pStyle w:val="a4"/>
              <w:ind w:left="0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Указать количество календарных дней, за которые необходимо подавать заявку на вывоз образованных отходов</w:t>
            </w:r>
          </w:p>
        </w:tc>
        <w:tc>
          <w:tcPr>
            <w:tcW w:w="4929" w:type="dxa"/>
          </w:tcPr>
          <w:p w:rsidR="00347C8E" w:rsidRPr="00347C8E" w:rsidRDefault="00347C8E" w:rsidP="00347C8E">
            <w:pPr>
              <w:rPr>
                <w:rFonts w:ascii="Times New Roman" w:eastAsia="Times New Roman" w:hAnsi="Times New Roman"/>
              </w:rPr>
            </w:pPr>
            <w:r w:rsidRPr="00347C8E">
              <w:rPr>
                <w:rFonts w:ascii="Times New Roman" w:eastAsia="Times New Roman" w:hAnsi="Times New Roman"/>
              </w:rPr>
              <w:t>Необходимо прописать</w:t>
            </w:r>
          </w:p>
        </w:tc>
      </w:tr>
      <w:tr w:rsidR="00347C8E" w:rsidTr="00347C8E">
        <w:tc>
          <w:tcPr>
            <w:tcW w:w="959" w:type="dxa"/>
          </w:tcPr>
          <w:p w:rsidR="00347C8E" w:rsidRPr="00347C8E" w:rsidRDefault="00347C8E" w:rsidP="00347C8E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3.</w:t>
            </w:r>
          </w:p>
        </w:tc>
        <w:tc>
          <w:tcPr>
            <w:tcW w:w="9922" w:type="dxa"/>
          </w:tcPr>
          <w:p w:rsidR="00347C8E" w:rsidRPr="00347C8E" w:rsidRDefault="00347C8E" w:rsidP="00347C8E">
            <w:pPr>
              <w:pStyle w:val="a4"/>
              <w:ind w:left="0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Указать срок оказания услуг по вывозу образованных отходов</w:t>
            </w:r>
            <w:r w:rsidR="00D87DA0">
              <w:rPr>
                <w:rFonts w:ascii="Times New Roman" w:hAnsi="Times New Roman"/>
              </w:rPr>
              <w:t xml:space="preserve"> с учетом возможного смещения запланированной даты вывоза отхода</w:t>
            </w:r>
          </w:p>
        </w:tc>
        <w:tc>
          <w:tcPr>
            <w:tcW w:w="4929" w:type="dxa"/>
          </w:tcPr>
          <w:p w:rsidR="00347C8E" w:rsidRPr="00347C8E" w:rsidRDefault="00347C8E" w:rsidP="00347C8E">
            <w:pPr>
              <w:rPr>
                <w:rFonts w:ascii="Times New Roman" w:eastAsia="Times New Roman" w:hAnsi="Times New Roman"/>
              </w:rPr>
            </w:pPr>
            <w:r w:rsidRPr="00347C8E">
              <w:rPr>
                <w:rFonts w:ascii="Times New Roman" w:eastAsia="Times New Roman" w:hAnsi="Times New Roman"/>
              </w:rPr>
              <w:t>Необходимо прописать</w:t>
            </w:r>
          </w:p>
        </w:tc>
      </w:tr>
      <w:tr w:rsidR="0052550F" w:rsidTr="00347C8E">
        <w:tc>
          <w:tcPr>
            <w:tcW w:w="959" w:type="dxa"/>
          </w:tcPr>
          <w:p w:rsidR="0052550F" w:rsidRPr="00347C8E" w:rsidRDefault="0052550F" w:rsidP="00347C8E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9922" w:type="dxa"/>
          </w:tcPr>
          <w:p w:rsidR="0052550F" w:rsidRPr="0052550F" w:rsidRDefault="0052550F" w:rsidP="00347C8E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наличие работников для погрузки отходов в спецтехнику</w:t>
            </w:r>
          </w:p>
        </w:tc>
        <w:tc>
          <w:tcPr>
            <w:tcW w:w="4929" w:type="dxa"/>
          </w:tcPr>
          <w:p w:rsidR="0052550F" w:rsidRPr="00347C8E" w:rsidRDefault="0052550F" w:rsidP="00347C8E">
            <w:pPr>
              <w:rPr>
                <w:rFonts w:ascii="Times New Roman" w:eastAsia="Times New Roman" w:hAnsi="Times New Roman"/>
              </w:rPr>
            </w:pPr>
            <w:r w:rsidRPr="00347C8E">
              <w:rPr>
                <w:rFonts w:ascii="Times New Roman" w:eastAsia="Times New Roman" w:hAnsi="Times New Roman"/>
              </w:rPr>
              <w:t>Да /нет – иные условия (необходимо прописать)</w:t>
            </w:r>
          </w:p>
        </w:tc>
      </w:tr>
      <w:tr w:rsidR="00347C8E" w:rsidTr="00347C8E">
        <w:tc>
          <w:tcPr>
            <w:tcW w:w="959" w:type="dxa"/>
          </w:tcPr>
          <w:p w:rsidR="00347C8E" w:rsidRPr="00347C8E" w:rsidRDefault="0052550F" w:rsidP="00347C8E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47C8E" w:rsidRPr="00347C8E">
              <w:rPr>
                <w:rFonts w:ascii="Times New Roman" w:hAnsi="Times New Roman"/>
              </w:rPr>
              <w:t>.</w:t>
            </w:r>
          </w:p>
        </w:tc>
        <w:tc>
          <w:tcPr>
            <w:tcW w:w="9922" w:type="dxa"/>
          </w:tcPr>
          <w:p w:rsidR="00347C8E" w:rsidRPr="00347C8E" w:rsidRDefault="00347C8E" w:rsidP="00347C8E">
            <w:pPr>
              <w:pStyle w:val="a4"/>
              <w:ind w:left="0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 xml:space="preserve">Указать, если есть, организация </w:t>
            </w:r>
            <w:r w:rsidR="00D107F2" w:rsidRPr="00347C8E">
              <w:rPr>
                <w:rFonts w:ascii="Times New Roman" w:hAnsi="Times New Roman"/>
              </w:rPr>
              <w:t>посредник,</w:t>
            </w:r>
            <w:r w:rsidRPr="00347C8E">
              <w:rPr>
                <w:rFonts w:ascii="Times New Roman" w:hAnsi="Times New Roman"/>
              </w:rPr>
              <w:t xml:space="preserve"> принимающая участие в конечном обращении с принятыми отходами</w:t>
            </w:r>
          </w:p>
        </w:tc>
        <w:tc>
          <w:tcPr>
            <w:tcW w:w="4929" w:type="dxa"/>
          </w:tcPr>
          <w:p w:rsidR="00347C8E" w:rsidRPr="00347C8E" w:rsidRDefault="00347C8E" w:rsidP="00347C8E">
            <w:pPr>
              <w:rPr>
                <w:rFonts w:ascii="Times New Roman" w:eastAsia="Times New Roman" w:hAnsi="Times New Roman"/>
              </w:rPr>
            </w:pPr>
            <w:r w:rsidRPr="00347C8E">
              <w:rPr>
                <w:rFonts w:ascii="Times New Roman" w:eastAsia="Times New Roman" w:hAnsi="Times New Roman"/>
              </w:rPr>
              <w:t>Да /нет – иные условия (необходимо прописать)</w:t>
            </w:r>
          </w:p>
        </w:tc>
      </w:tr>
      <w:tr w:rsidR="00CC4870" w:rsidTr="00347C8E">
        <w:tc>
          <w:tcPr>
            <w:tcW w:w="959" w:type="dxa"/>
          </w:tcPr>
          <w:p w:rsidR="00CC4870" w:rsidRDefault="00CC4870" w:rsidP="00347C8E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9922" w:type="dxa"/>
          </w:tcPr>
          <w:p w:rsidR="00CC4870" w:rsidRPr="002B72AC" w:rsidRDefault="00CC4870" w:rsidP="00347C8E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наличие весов, местонахождение</w:t>
            </w:r>
            <w:r w:rsidR="00D107F2" w:rsidRPr="002B72AC">
              <w:rPr>
                <w:rFonts w:ascii="Times New Roman" w:hAnsi="Times New Roman"/>
              </w:rPr>
              <w:t xml:space="preserve"> </w:t>
            </w:r>
            <w:proofErr w:type="spellStart"/>
            <w:r w:rsidR="00D107F2">
              <w:rPr>
                <w:rFonts w:ascii="Times New Roman" w:hAnsi="Times New Roman"/>
                <w:lang w:val="en-US"/>
              </w:rPr>
              <w:t>dtcjd</w:t>
            </w:r>
            <w:proofErr w:type="spellEnd"/>
          </w:p>
        </w:tc>
        <w:tc>
          <w:tcPr>
            <w:tcW w:w="4929" w:type="dxa"/>
          </w:tcPr>
          <w:p w:rsidR="00CC4870" w:rsidRPr="00347C8E" w:rsidRDefault="00CC4870" w:rsidP="00347C8E">
            <w:pPr>
              <w:rPr>
                <w:rFonts w:ascii="Times New Roman" w:eastAsia="Times New Roman" w:hAnsi="Times New Roman"/>
              </w:rPr>
            </w:pPr>
            <w:r w:rsidRPr="00347C8E">
              <w:rPr>
                <w:rFonts w:ascii="Times New Roman" w:eastAsia="Times New Roman" w:hAnsi="Times New Roman"/>
              </w:rPr>
              <w:t>Да /нет – иные условия (необходимо прописать)</w:t>
            </w:r>
          </w:p>
        </w:tc>
      </w:tr>
      <w:tr w:rsidR="00347C8E" w:rsidTr="00347C8E">
        <w:tc>
          <w:tcPr>
            <w:tcW w:w="959" w:type="dxa"/>
          </w:tcPr>
          <w:p w:rsidR="00347C8E" w:rsidRPr="00347C8E" w:rsidRDefault="00CC4870" w:rsidP="00347C8E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47C8E" w:rsidRPr="00347C8E">
              <w:rPr>
                <w:rFonts w:ascii="Times New Roman" w:hAnsi="Times New Roman"/>
              </w:rPr>
              <w:t>.</w:t>
            </w:r>
          </w:p>
        </w:tc>
        <w:tc>
          <w:tcPr>
            <w:tcW w:w="9922" w:type="dxa"/>
          </w:tcPr>
          <w:p w:rsidR="00347C8E" w:rsidRPr="00347C8E" w:rsidRDefault="00347C8E" w:rsidP="00347C8E">
            <w:pPr>
              <w:pStyle w:val="a4"/>
              <w:ind w:left="0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При наличии организации посредника для обращения с принятыми отходами предоставить лицензию(</w:t>
            </w:r>
            <w:proofErr w:type="spellStart"/>
            <w:r w:rsidRPr="00347C8E">
              <w:rPr>
                <w:rFonts w:ascii="Times New Roman" w:hAnsi="Times New Roman"/>
              </w:rPr>
              <w:t>ии</w:t>
            </w:r>
            <w:proofErr w:type="spellEnd"/>
            <w:r w:rsidRPr="00347C8E">
              <w:rPr>
                <w:rFonts w:ascii="Times New Roman" w:hAnsi="Times New Roman"/>
              </w:rPr>
              <w:t xml:space="preserve">) посредника </w:t>
            </w:r>
            <w:r w:rsidR="00B101E5" w:rsidRPr="00347C8E">
              <w:rPr>
                <w:rFonts w:ascii="Times New Roman" w:hAnsi="Times New Roman"/>
              </w:rPr>
              <w:t xml:space="preserve">на </w:t>
            </w:r>
            <w:r w:rsidR="00B101E5" w:rsidRPr="00347C8E">
              <w:rPr>
                <w:rFonts w:ascii="Times New Roman" w:eastAsia="Times New Roman" w:hAnsi="Times New Roman"/>
              </w:rPr>
              <w:t>деятельность</w:t>
            </w:r>
            <w:r w:rsidRPr="00347C8E">
              <w:rPr>
                <w:rFonts w:ascii="Times New Roman" w:eastAsia="Times New Roman" w:hAnsi="Times New Roman"/>
              </w:rPr>
              <w:t xml:space="preserve"> по сбору, транспортированию, обработке, утилизации, обезвреживанию, размещению отходов I-IV классов опасности</w:t>
            </w:r>
            <w:r w:rsidRPr="00347C8E">
              <w:rPr>
                <w:rFonts w:ascii="Times New Roman" w:hAnsi="Times New Roman"/>
              </w:rPr>
              <w:t xml:space="preserve"> и договор с организацией-посредником</w:t>
            </w:r>
          </w:p>
        </w:tc>
        <w:tc>
          <w:tcPr>
            <w:tcW w:w="4929" w:type="dxa"/>
          </w:tcPr>
          <w:p w:rsidR="00347C8E" w:rsidRPr="00347C8E" w:rsidRDefault="00347C8E" w:rsidP="00347C8E">
            <w:pPr>
              <w:rPr>
                <w:rFonts w:ascii="Times New Roman" w:eastAsia="Times New Roman" w:hAnsi="Times New Roman"/>
              </w:rPr>
            </w:pPr>
            <w:r w:rsidRPr="00347C8E">
              <w:rPr>
                <w:rFonts w:ascii="Times New Roman" w:eastAsia="Times New Roman" w:hAnsi="Times New Roman"/>
              </w:rPr>
              <w:t>Необходимо прописать</w:t>
            </w:r>
            <w:r>
              <w:rPr>
                <w:rFonts w:ascii="Times New Roman" w:eastAsia="Times New Roman" w:hAnsi="Times New Roman"/>
              </w:rPr>
              <w:t xml:space="preserve"> и приложить соответствующие документы</w:t>
            </w:r>
          </w:p>
        </w:tc>
      </w:tr>
      <w:tr w:rsidR="00347C8E" w:rsidTr="00347C8E">
        <w:tc>
          <w:tcPr>
            <w:tcW w:w="959" w:type="dxa"/>
          </w:tcPr>
          <w:p w:rsidR="00347C8E" w:rsidRPr="00347C8E" w:rsidRDefault="00CC4870" w:rsidP="00347C8E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47C8E" w:rsidRPr="00347C8E">
              <w:rPr>
                <w:rFonts w:ascii="Times New Roman" w:hAnsi="Times New Roman"/>
              </w:rPr>
              <w:t>.</w:t>
            </w:r>
          </w:p>
        </w:tc>
        <w:tc>
          <w:tcPr>
            <w:tcW w:w="9922" w:type="dxa"/>
          </w:tcPr>
          <w:p w:rsidR="00347C8E" w:rsidRPr="00347C8E" w:rsidRDefault="00347C8E" w:rsidP="00347C8E">
            <w:pPr>
              <w:pStyle w:val="a4"/>
              <w:ind w:left="0"/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Указать НДС</w:t>
            </w:r>
          </w:p>
        </w:tc>
        <w:tc>
          <w:tcPr>
            <w:tcW w:w="4929" w:type="dxa"/>
          </w:tcPr>
          <w:p w:rsidR="00347C8E" w:rsidRPr="00347C8E" w:rsidRDefault="00347C8E" w:rsidP="00D87DA0">
            <w:pPr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Да /нет (необходимо прописать)</w:t>
            </w:r>
          </w:p>
        </w:tc>
      </w:tr>
      <w:tr w:rsidR="00347C8E" w:rsidTr="00347C8E">
        <w:tc>
          <w:tcPr>
            <w:tcW w:w="959" w:type="dxa"/>
          </w:tcPr>
          <w:p w:rsidR="00347C8E" w:rsidRPr="00347C8E" w:rsidRDefault="00CC4870" w:rsidP="00347C8E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47C8E" w:rsidRPr="00347C8E">
              <w:rPr>
                <w:rFonts w:ascii="Times New Roman" w:hAnsi="Times New Roman"/>
              </w:rPr>
              <w:t>.</w:t>
            </w:r>
          </w:p>
        </w:tc>
        <w:tc>
          <w:tcPr>
            <w:tcW w:w="9922" w:type="dxa"/>
          </w:tcPr>
          <w:p w:rsidR="00347C8E" w:rsidRPr="00347C8E" w:rsidRDefault="00347C8E" w:rsidP="00347C8E">
            <w:pPr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347C8E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929" w:type="dxa"/>
          </w:tcPr>
          <w:p w:rsidR="00347C8E" w:rsidRPr="00347C8E" w:rsidRDefault="00347C8E" w:rsidP="00347C8E">
            <w:pPr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347C8E" w:rsidTr="00347C8E">
        <w:tc>
          <w:tcPr>
            <w:tcW w:w="959" w:type="dxa"/>
          </w:tcPr>
          <w:p w:rsidR="00347C8E" w:rsidRPr="00347C8E" w:rsidRDefault="00CC4870" w:rsidP="00CC4870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10</w:t>
            </w:r>
            <w:r w:rsidR="00347C8E" w:rsidRPr="00347C8E">
              <w:rPr>
                <w:rFonts w:ascii="Times New Roman" w:hAnsi="Times New Roman"/>
              </w:rPr>
              <w:t>.</w:t>
            </w:r>
          </w:p>
        </w:tc>
        <w:tc>
          <w:tcPr>
            <w:tcW w:w="9922" w:type="dxa"/>
          </w:tcPr>
          <w:p w:rsidR="00347C8E" w:rsidRPr="00347C8E" w:rsidRDefault="00347C8E" w:rsidP="00642D77">
            <w:pPr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Фиксация цены до 31.12.202</w:t>
            </w:r>
            <w:r w:rsidR="00B42499">
              <w:rPr>
                <w:rFonts w:ascii="Times New Roman" w:hAnsi="Times New Roman"/>
              </w:rPr>
              <w:t>6</w:t>
            </w:r>
          </w:p>
        </w:tc>
        <w:tc>
          <w:tcPr>
            <w:tcW w:w="4929" w:type="dxa"/>
          </w:tcPr>
          <w:p w:rsidR="00347C8E" w:rsidRPr="00347C8E" w:rsidRDefault="00347C8E" w:rsidP="00347C8E">
            <w:pPr>
              <w:rPr>
                <w:rFonts w:ascii="Times New Roman" w:hAnsi="Times New Roman"/>
              </w:rPr>
            </w:pPr>
            <w:r w:rsidRPr="00347C8E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:rsidR="00424E3A" w:rsidRPr="00901DA5" w:rsidRDefault="00424E3A" w:rsidP="00424E3A">
      <w:pPr>
        <w:pStyle w:val="a5"/>
        <w:widowControl w:val="0"/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4E3A" w:rsidRPr="00F543D3" w:rsidRDefault="00424E3A" w:rsidP="00424E3A">
      <w:pPr>
        <w:pStyle w:val="af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543D3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F543D3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543D3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424E3A" w:rsidRDefault="00424E3A" w:rsidP="00A71887">
      <w:pPr>
        <w:pStyle w:val="af4"/>
        <w:spacing w:line="276" w:lineRule="auto"/>
        <w:ind w:left="2832" w:firstLine="708"/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424E3A" w:rsidSect="00A7188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32063"/>
    <w:multiLevelType w:val="hybridMultilevel"/>
    <w:tmpl w:val="DD04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5AA5"/>
    <w:multiLevelType w:val="hybridMultilevel"/>
    <w:tmpl w:val="611E2BC8"/>
    <w:lvl w:ilvl="0" w:tplc="23D28918">
      <w:numFmt w:val="bullet"/>
      <w:lvlText w:val=""/>
      <w:lvlJc w:val="left"/>
      <w:pPr>
        <w:ind w:left="1492" w:hanging="426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E9C0312A">
      <w:numFmt w:val="bullet"/>
      <w:lvlText w:val="•"/>
      <w:lvlJc w:val="left"/>
      <w:pPr>
        <w:ind w:left="2386" w:hanging="426"/>
      </w:pPr>
      <w:rPr>
        <w:rFonts w:hint="default"/>
        <w:lang w:val="ru-RU" w:eastAsia="ru-RU" w:bidi="ru-RU"/>
      </w:rPr>
    </w:lvl>
    <w:lvl w:ilvl="2" w:tplc="89589A5C">
      <w:numFmt w:val="bullet"/>
      <w:lvlText w:val="•"/>
      <w:lvlJc w:val="left"/>
      <w:pPr>
        <w:ind w:left="3272" w:hanging="426"/>
      </w:pPr>
      <w:rPr>
        <w:rFonts w:hint="default"/>
        <w:lang w:val="ru-RU" w:eastAsia="ru-RU" w:bidi="ru-RU"/>
      </w:rPr>
    </w:lvl>
    <w:lvl w:ilvl="3" w:tplc="4580B29E">
      <w:numFmt w:val="bullet"/>
      <w:lvlText w:val="•"/>
      <w:lvlJc w:val="left"/>
      <w:pPr>
        <w:ind w:left="4158" w:hanging="426"/>
      </w:pPr>
      <w:rPr>
        <w:rFonts w:hint="default"/>
        <w:lang w:val="ru-RU" w:eastAsia="ru-RU" w:bidi="ru-RU"/>
      </w:rPr>
    </w:lvl>
    <w:lvl w:ilvl="4" w:tplc="01D81F62">
      <w:numFmt w:val="bullet"/>
      <w:lvlText w:val="•"/>
      <w:lvlJc w:val="left"/>
      <w:pPr>
        <w:ind w:left="5044" w:hanging="426"/>
      </w:pPr>
      <w:rPr>
        <w:rFonts w:hint="default"/>
        <w:lang w:val="ru-RU" w:eastAsia="ru-RU" w:bidi="ru-RU"/>
      </w:rPr>
    </w:lvl>
    <w:lvl w:ilvl="5" w:tplc="66D6BDAE">
      <w:numFmt w:val="bullet"/>
      <w:lvlText w:val="•"/>
      <w:lvlJc w:val="left"/>
      <w:pPr>
        <w:ind w:left="5930" w:hanging="426"/>
      </w:pPr>
      <w:rPr>
        <w:rFonts w:hint="default"/>
        <w:lang w:val="ru-RU" w:eastAsia="ru-RU" w:bidi="ru-RU"/>
      </w:rPr>
    </w:lvl>
    <w:lvl w:ilvl="6" w:tplc="3D94E558">
      <w:numFmt w:val="bullet"/>
      <w:lvlText w:val="•"/>
      <w:lvlJc w:val="left"/>
      <w:pPr>
        <w:ind w:left="6816" w:hanging="426"/>
      </w:pPr>
      <w:rPr>
        <w:rFonts w:hint="default"/>
        <w:lang w:val="ru-RU" w:eastAsia="ru-RU" w:bidi="ru-RU"/>
      </w:rPr>
    </w:lvl>
    <w:lvl w:ilvl="7" w:tplc="19320F5C">
      <w:numFmt w:val="bullet"/>
      <w:lvlText w:val="•"/>
      <w:lvlJc w:val="left"/>
      <w:pPr>
        <w:ind w:left="7702" w:hanging="426"/>
      </w:pPr>
      <w:rPr>
        <w:rFonts w:hint="default"/>
        <w:lang w:val="ru-RU" w:eastAsia="ru-RU" w:bidi="ru-RU"/>
      </w:rPr>
    </w:lvl>
    <w:lvl w:ilvl="8" w:tplc="7AD6C3B6">
      <w:numFmt w:val="bullet"/>
      <w:lvlText w:val="•"/>
      <w:lvlJc w:val="left"/>
      <w:pPr>
        <w:ind w:left="8588" w:hanging="426"/>
      </w:pPr>
      <w:rPr>
        <w:rFonts w:hint="default"/>
        <w:lang w:val="ru-RU" w:eastAsia="ru-RU" w:bidi="ru-RU"/>
      </w:rPr>
    </w:lvl>
  </w:abstractNum>
  <w:abstractNum w:abstractNumId="8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11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A3516"/>
    <w:multiLevelType w:val="hybridMultilevel"/>
    <w:tmpl w:val="AE9C481A"/>
    <w:lvl w:ilvl="0" w:tplc="884A2864">
      <w:start w:val="1"/>
      <w:numFmt w:val="decimal"/>
      <w:lvlText w:val="%1."/>
      <w:lvlJc w:val="left"/>
      <w:pPr>
        <w:ind w:left="1634" w:hanging="348"/>
      </w:pPr>
      <w:rPr>
        <w:rFonts w:ascii="Arial" w:eastAsia="Arial" w:hAnsi="Arial" w:cs="Arial" w:hint="default"/>
        <w:spacing w:val="-6"/>
        <w:w w:val="100"/>
        <w:sz w:val="24"/>
        <w:szCs w:val="24"/>
        <w:lang w:val="ru-RU" w:eastAsia="ru-RU" w:bidi="ru-RU"/>
      </w:rPr>
    </w:lvl>
    <w:lvl w:ilvl="1" w:tplc="E92285EE">
      <w:start w:val="1"/>
      <w:numFmt w:val="decimal"/>
      <w:lvlText w:val="%2."/>
      <w:lvlJc w:val="left"/>
      <w:pPr>
        <w:ind w:left="2376" w:hanging="316"/>
      </w:pPr>
      <w:rPr>
        <w:rFonts w:ascii="Arial" w:eastAsia="Arial" w:hAnsi="Arial" w:cs="Arial" w:hint="default"/>
        <w:spacing w:val="-18"/>
        <w:w w:val="100"/>
        <w:sz w:val="24"/>
        <w:szCs w:val="24"/>
        <w:lang w:val="ru-RU" w:eastAsia="ru-RU" w:bidi="ru-RU"/>
      </w:rPr>
    </w:lvl>
    <w:lvl w:ilvl="2" w:tplc="66B49BF6">
      <w:numFmt w:val="bullet"/>
      <w:lvlText w:val="•"/>
      <w:lvlJc w:val="left"/>
      <w:pPr>
        <w:ind w:left="3266" w:hanging="316"/>
      </w:pPr>
      <w:rPr>
        <w:rFonts w:hint="default"/>
        <w:lang w:val="ru-RU" w:eastAsia="ru-RU" w:bidi="ru-RU"/>
      </w:rPr>
    </w:lvl>
    <w:lvl w:ilvl="3" w:tplc="C3B46B60">
      <w:numFmt w:val="bullet"/>
      <w:lvlText w:val="•"/>
      <w:lvlJc w:val="left"/>
      <w:pPr>
        <w:ind w:left="4153" w:hanging="316"/>
      </w:pPr>
      <w:rPr>
        <w:rFonts w:hint="default"/>
        <w:lang w:val="ru-RU" w:eastAsia="ru-RU" w:bidi="ru-RU"/>
      </w:rPr>
    </w:lvl>
    <w:lvl w:ilvl="4" w:tplc="DFF8F2B8">
      <w:numFmt w:val="bullet"/>
      <w:lvlText w:val="•"/>
      <w:lvlJc w:val="left"/>
      <w:pPr>
        <w:ind w:left="5040" w:hanging="316"/>
      </w:pPr>
      <w:rPr>
        <w:rFonts w:hint="default"/>
        <w:lang w:val="ru-RU" w:eastAsia="ru-RU" w:bidi="ru-RU"/>
      </w:rPr>
    </w:lvl>
    <w:lvl w:ilvl="5" w:tplc="0BFAD068">
      <w:numFmt w:val="bullet"/>
      <w:lvlText w:val="•"/>
      <w:lvlJc w:val="left"/>
      <w:pPr>
        <w:ind w:left="5926" w:hanging="316"/>
      </w:pPr>
      <w:rPr>
        <w:rFonts w:hint="default"/>
        <w:lang w:val="ru-RU" w:eastAsia="ru-RU" w:bidi="ru-RU"/>
      </w:rPr>
    </w:lvl>
    <w:lvl w:ilvl="6" w:tplc="C36CA6A0">
      <w:numFmt w:val="bullet"/>
      <w:lvlText w:val="•"/>
      <w:lvlJc w:val="left"/>
      <w:pPr>
        <w:ind w:left="6813" w:hanging="316"/>
      </w:pPr>
      <w:rPr>
        <w:rFonts w:hint="default"/>
        <w:lang w:val="ru-RU" w:eastAsia="ru-RU" w:bidi="ru-RU"/>
      </w:rPr>
    </w:lvl>
    <w:lvl w:ilvl="7" w:tplc="B64AD918">
      <w:numFmt w:val="bullet"/>
      <w:lvlText w:val="•"/>
      <w:lvlJc w:val="left"/>
      <w:pPr>
        <w:ind w:left="7700" w:hanging="316"/>
      </w:pPr>
      <w:rPr>
        <w:rFonts w:hint="default"/>
        <w:lang w:val="ru-RU" w:eastAsia="ru-RU" w:bidi="ru-RU"/>
      </w:rPr>
    </w:lvl>
    <w:lvl w:ilvl="8" w:tplc="0522324E">
      <w:numFmt w:val="bullet"/>
      <w:lvlText w:val="•"/>
      <w:lvlJc w:val="left"/>
      <w:pPr>
        <w:ind w:left="8586" w:hanging="316"/>
      </w:pPr>
      <w:rPr>
        <w:rFonts w:hint="default"/>
        <w:lang w:val="ru-RU" w:eastAsia="ru-RU" w:bidi="ru-RU"/>
      </w:rPr>
    </w:lvl>
  </w:abstractNum>
  <w:abstractNum w:abstractNumId="17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80C0A"/>
    <w:multiLevelType w:val="hybridMultilevel"/>
    <w:tmpl w:val="1924B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D7E12AA"/>
    <w:multiLevelType w:val="multilevel"/>
    <w:tmpl w:val="5080D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6"/>
  </w:num>
  <w:num w:numId="5">
    <w:abstractNumId w:val="5"/>
  </w:num>
  <w:num w:numId="6">
    <w:abstractNumId w:val="14"/>
  </w:num>
  <w:num w:numId="7">
    <w:abstractNumId w:val="9"/>
  </w:num>
  <w:num w:numId="8">
    <w:abstractNumId w:val="10"/>
  </w:num>
  <w:num w:numId="9">
    <w:abstractNumId w:val="11"/>
  </w:num>
  <w:num w:numId="10">
    <w:abstractNumId w:val="17"/>
  </w:num>
  <w:num w:numId="11">
    <w:abstractNumId w:val="13"/>
  </w:num>
  <w:num w:numId="12">
    <w:abstractNumId w:val="0"/>
  </w:num>
  <w:num w:numId="13">
    <w:abstractNumId w:val="1"/>
  </w:num>
  <w:num w:numId="14">
    <w:abstractNumId w:val="18"/>
  </w:num>
  <w:num w:numId="15">
    <w:abstractNumId w:val="3"/>
  </w:num>
  <w:num w:numId="16">
    <w:abstractNumId w:val="2"/>
  </w:num>
  <w:num w:numId="17">
    <w:abstractNumId w:val="15"/>
  </w:num>
  <w:num w:numId="18">
    <w:abstractNumId w:val="4"/>
  </w:num>
  <w:num w:numId="19">
    <w:abstractNumId w:val="7"/>
  </w:num>
  <w:num w:numId="20">
    <w:abstractNumId w:val="16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3A"/>
    <w:rsid w:val="000A6B29"/>
    <w:rsid w:val="000E4875"/>
    <w:rsid w:val="00260ECE"/>
    <w:rsid w:val="002B72AC"/>
    <w:rsid w:val="002D3A2D"/>
    <w:rsid w:val="00307C84"/>
    <w:rsid w:val="00347C8E"/>
    <w:rsid w:val="0037100A"/>
    <w:rsid w:val="00375E78"/>
    <w:rsid w:val="003D7C64"/>
    <w:rsid w:val="00424E3A"/>
    <w:rsid w:val="004470AB"/>
    <w:rsid w:val="00463AEB"/>
    <w:rsid w:val="0052550F"/>
    <w:rsid w:val="00642D77"/>
    <w:rsid w:val="0070027C"/>
    <w:rsid w:val="007A522E"/>
    <w:rsid w:val="007C7004"/>
    <w:rsid w:val="008008F8"/>
    <w:rsid w:val="00822B20"/>
    <w:rsid w:val="00895B5B"/>
    <w:rsid w:val="008C7654"/>
    <w:rsid w:val="00911B4A"/>
    <w:rsid w:val="00942708"/>
    <w:rsid w:val="00955589"/>
    <w:rsid w:val="00957962"/>
    <w:rsid w:val="009F55D0"/>
    <w:rsid w:val="00A71887"/>
    <w:rsid w:val="00B101E5"/>
    <w:rsid w:val="00B42499"/>
    <w:rsid w:val="00C17648"/>
    <w:rsid w:val="00C62F2C"/>
    <w:rsid w:val="00CC4870"/>
    <w:rsid w:val="00D02313"/>
    <w:rsid w:val="00D107F2"/>
    <w:rsid w:val="00D71918"/>
    <w:rsid w:val="00D87DA0"/>
    <w:rsid w:val="00D94CF4"/>
    <w:rsid w:val="00DB0E9E"/>
    <w:rsid w:val="00ED7F7F"/>
    <w:rsid w:val="00F543D3"/>
    <w:rsid w:val="00F9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42392-D16F-4DCC-8805-F8B6A459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C64"/>
  </w:style>
  <w:style w:type="paragraph" w:styleId="1">
    <w:name w:val="heading 1"/>
    <w:basedOn w:val="a"/>
    <w:next w:val="a"/>
    <w:link w:val="10"/>
    <w:uiPriority w:val="9"/>
    <w:qFormat/>
    <w:rsid w:val="0042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4E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4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4E3A"/>
    <w:pPr>
      <w:ind w:left="720"/>
      <w:contextualSpacing/>
    </w:pPr>
  </w:style>
  <w:style w:type="paragraph" w:styleId="a5">
    <w:name w:val="Body Text"/>
    <w:basedOn w:val="a"/>
    <w:link w:val="a6"/>
    <w:rsid w:val="00424E3A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424E3A"/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4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4E3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4E3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2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4E3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2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4E3A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424E3A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424E3A"/>
    <w:rPr>
      <w:rFonts w:eastAsiaTheme="minorEastAsia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424E3A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424E3A"/>
    <w:pPr>
      <w:tabs>
        <w:tab w:val="left" w:pos="880"/>
        <w:tab w:val="right" w:leader="dot" w:pos="9627"/>
      </w:tabs>
      <w:spacing w:after="100"/>
      <w:ind w:left="284"/>
    </w:pPr>
  </w:style>
  <w:style w:type="paragraph" w:styleId="11">
    <w:name w:val="toc 1"/>
    <w:basedOn w:val="a"/>
    <w:next w:val="a"/>
    <w:autoRedefine/>
    <w:uiPriority w:val="39"/>
    <w:unhideWhenUsed/>
    <w:qFormat/>
    <w:rsid w:val="00424E3A"/>
    <w:pPr>
      <w:tabs>
        <w:tab w:val="left" w:pos="426"/>
        <w:tab w:val="right" w:leader="dot" w:pos="9627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424E3A"/>
    <w:pPr>
      <w:tabs>
        <w:tab w:val="left" w:pos="880"/>
        <w:tab w:val="right" w:leader="dot" w:pos="9627"/>
      </w:tabs>
      <w:spacing w:after="100"/>
      <w:ind w:left="440" w:hanging="156"/>
    </w:pPr>
  </w:style>
  <w:style w:type="character" w:styleId="af0">
    <w:name w:val="Hyperlink"/>
    <w:basedOn w:val="a0"/>
    <w:uiPriority w:val="99"/>
    <w:unhideWhenUsed/>
    <w:rsid w:val="00424E3A"/>
    <w:rPr>
      <w:color w:val="0000FF" w:themeColor="hyperlink"/>
      <w:u w:val="single"/>
    </w:rPr>
  </w:style>
  <w:style w:type="paragraph" w:customStyle="1" w:styleId="-6">
    <w:name w:val="Пункт-6"/>
    <w:basedOn w:val="a"/>
    <w:rsid w:val="00424E3A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-3">
    <w:name w:val="Пункт-3"/>
    <w:basedOn w:val="a"/>
    <w:rsid w:val="00424E3A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f1">
    <w:name w:val="footnote reference"/>
    <w:basedOn w:val="a0"/>
    <w:uiPriority w:val="99"/>
    <w:unhideWhenUsed/>
    <w:rsid w:val="00424E3A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424E3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24E3A"/>
    <w:rPr>
      <w:rFonts w:eastAsiaTheme="minorEastAsia"/>
      <w:sz w:val="20"/>
      <w:szCs w:val="20"/>
      <w:lang w:eastAsia="ru-RU"/>
    </w:rPr>
  </w:style>
  <w:style w:type="paragraph" w:styleId="af4">
    <w:name w:val="Plain Text"/>
    <w:basedOn w:val="a"/>
    <w:link w:val="af5"/>
    <w:rsid w:val="00424E3A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</w:rPr>
  </w:style>
  <w:style w:type="character" w:customStyle="1" w:styleId="af5">
    <w:name w:val="Текст Знак"/>
    <w:basedOn w:val="a0"/>
    <w:link w:val="af4"/>
    <w:rsid w:val="00424E3A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424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424E3A"/>
    <w:pPr>
      <w:widowControl w:val="0"/>
      <w:spacing w:line="483" w:lineRule="atLeast"/>
    </w:pPr>
    <w:rPr>
      <w:color w:val="auto"/>
    </w:rPr>
  </w:style>
  <w:style w:type="character" w:styleId="af6">
    <w:name w:val="annotation reference"/>
    <w:basedOn w:val="a0"/>
    <w:uiPriority w:val="99"/>
    <w:semiHidden/>
    <w:unhideWhenUsed/>
    <w:rsid w:val="00424E3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24E3A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24E3A"/>
    <w:rPr>
      <w:rFonts w:eastAsiaTheme="minorEastAsia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24E3A"/>
    <w:rPr>
      <w:rFonts w:eastAsiaTheme="minorHAnsi"/>
      <w:b/>
      <w:bCs/>
      <w:lang w:eastAsia="en-US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424E3A"/>
    <w:rPr>
      <w:rFonts w:eastAsiaTheme="minorEastAsia"/>
      <w:b/>
      <w:bCs/>
      <w:sz w:val="20"/>
      <w:szCs w:val="20"/>
      <w:lang w:eastAsia="ru-RU"/>
    </w:rPr>
  </w:style>
  <w:style w:type="paragraph" w:customStyle="1" w:styleId="s00">
    <w:name w:val="s00 Текст"/>
    <w:basedOn w:val="a"/>
    <w:link w:val="s000"/>
    <w:rsid w:val="00424E3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</w:rPr>
  </w:style>
  <w:style w:type="character" w:customStyle="1" w:styleId="s000">
    <w:name w:val="s00 Текст Знак"/>
    <w:link w:val="s00"/>
    <w:rsid w:val="00424E3A"/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424E3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424E3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424E3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424E3A"/>
    <w:rPr>
      <w:rFonts w:ascii="Arial" w:eastAsia="Times New Roman" w:hAnsi="Arial" w:cs="Times New Roman"/>
      <w:b/>
      <w:bCs/>
      <w:sz w:val="24"/>
      <w:szCs w:val="28"/>
      <w:lang w:eastAsia="ru-RU"/>
    </w:rPr>
  </w:style>
  <w:style w:type="paragraph" w:customStyle="1" w:styleId="s06-">
    <w:name w:val="s06 Список -"/>
    <w:basedOn w:val="a"/>
    <w:rsid w:val="00424E3A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</w:rPr>
  </w:style>
  <w:style w:type="character" w:customStyle="1" w:styleId="extended-textshort">
    <w:name w:val="extended-text__short"/>
    <w:basedOn w:val="a0"/>
    <w:rsid w:val="00424E3A"/>
  </w:style>
  <w:style w:type="table" w:customStyle="1" w:styleId="12">
    <w:name w:val="Сетка таблицы1"/>
    <w:basedOn w:val="a1"/>
    <w:next w:val="a3"/>
    <w:uiPriority w:val="59"/>
    <w:rsid w:val="0042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a5"/>
    <w:next w:val="a5"/>
    <w:qFormat/>
    <w:rsid w:val="00424E3A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13">
    <w:name w:val="Обычный1"/>
    <w:rsid w:val="00424E3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1829</Words>
  <Characters>10429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Савченко Ольга Александровна</cp:lastModifiedBy>
  <cp:revision>2</cp:revision>
  <cp:lastPrinted>2020-11-30T06:50:00Z</cp:lastPrinted>
  <dcterms:created xsi:type="dcterms:W3CDTF">2025-12-02T08:53:00Z</dcterms:created>
  <dcterms:modified xsi:type="dcterms:W3CDTF">2025-12-02T08:53:00Z</dcterms:modified>
</cp:coreProperties>
</file>