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6DAF" w14:textId="77777777" w:rsidR="001E76C9" w:rsidRPr="00DE688E" w:rsidRDefault="001E76C9" w:rsidP="00DE688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Приложение № </w:t>
      </w:r>
      <w:r w:rsidR="00DE688E" w:rsidRPr="00DE688E">
        <w:rPr>
          <w:rFonts w:ascii="Times New Roman" w:hAnsi="Times New Roman"/>
          <w:sz w:val="24"/>
          <w:szCs w:val="24"/>
        </w:rPr>
        <w:t>3</w:t>
      </w:r>
    </w:p>
    <w:p w14:paraId="74C19DA6" w14:textId="77777777" w:rsidR="001E76C9" w:rsidRPr="00CE5180" w:rsidRDefault="001E76C9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C9E9A8" w14:textId="77777777" w:rsidR="001E76C9" w:rsidRPr="00DE688E" w:rsidRDefault="001E76C9" w:rsidP="00DE68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88E">
        <w:rPr>
          <w:rFonts w:ascii="Times New Roman" w:hAnsi="Times New Roman"/>
          <w:b/>
          <w:sz w:val="24"/>
          <w:szCs w:val="24"/>
        </w:rPr>
        <w:t>Наполнение страховых программ</w:t>
      </w:r>
    </w:p>
    <w:p w14:paraId="5715B1B7" w14:textId="77777777" w:rsidR="001E76C9" w:rsidRDefault="001E76C9" w:rsidP="00DE688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ab/>
        <w:t>Предлагаем разработать коммерческое предложение, состоящее из разных видов программ для Москвы и регионов, где находятся филиалы и подразделения Компании, в соответствие с нижеприведенными требованиями:</w:t>
      </w:r>
    </w:p>
    <w:p w14:paraId="22A9C517" w14:textId="77777777" w:rsidR="007628A9" w:rsidRPr="00DE688E" w:rsidRDefault="007628A9" w:rsidP="00DE688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4F9198" w14:textId="77777777" w:rsidR="001E76C9" w:rsidRPr="00DE688E" w:rsidRDefault="001E76C9" w:rsidP="00DE688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91656F" w14:textId="77777777" w:rsidR="001E76C9" w:rsidRPr="00DE688E" w:rsidRDefault="001E76C9" w:rsidP="0074011F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E688E">
        <w:rPr>
          <w:rFonts w:ascii="Times New Roman" w:hAnsi="Times New Roman"/>
          <w:b/>
          <w:sz w:val="24"/>
          <w:szCs w:val="24"/>
        </w:rPr>
        <w:t>Программы в г. Москве</w:t>
      </w:r>
    </w:p>
    <w:p w14:paraId="15ED3ED9" w14:textId="77777777" w:rsidR="001E76C9" w:rsidRPr="0074011F" w:rsidRDefault="001E76C9" w:rsidP="0074011F">
      <w:pPr>
        <w:numPr>
          <w:ilvl w:val="1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ВИП</w:t>
      </w:r>
    </w:p>
    <w:p w14:paraId="4990D769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E688E">
        <w:rPr>
          <w:rFonts w:ascii="Times New Roman" w:hAnsi="Times New Roman"/>
          <w:i/>
          <w:sz w:val="24"/>
          <w:szCs w:val="24"/>
          <w:u w:val="single"/>
        </w:rPr>
        <w:t>1.1.1. ВИП-программа 1</w:t>
      </w:r>
    </w:p>
    <w:p w14:paraId="54A4A30C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а) Амбулаторно-поликлиническое обслуживание</w:t>
      </w:r>
      <w:r w:rsidRPr="00DE688E">
        <w:rPr>
          <w:rFonts w:ascii="Times New Roman" w:hAnsi="Times New Roman"/>
          <w:sz w:val="24"/>
          <w:szCs w:val="24"/>
        </w:rPr>
        <w:t xml:space="preserve"> - Должны быть представлены ЛПУ класса «Люкс», крупные лечебно-диагностические центры:</w:t>
      </w:r>
    </w:p>
    <w:p w14:paraId="4B0FDD46" w14:textId="77777777" w:rsidR="001E76C9" w:rsidRPr="00DE688E" w:rsidRDefault="001E76C9" w:rsidP="00CE5180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ФГУ «Поликлиника №1» УДП РФ (пер. Сивцев Вражек, д. 26/28</w:t>
      </w:r>
      <w:r w:rsidRPr="00DE688E">
        <w:rPr>
          <w:rFonts w:ascii="Times New Roman" w:hAnsi="Times New Roman"/>
          <w:b/>
          <w:sz w:val="24"/>
          <w:szCs w:val="24"/>
        </w:rPr>
        <w:t>) (наличие данной клиники обязательно).</w:t>
      </w:r>
    </w:p>
    <w:p w14:paraId="3AA89F12" w14:textId="77777777" w:rsidR="001E76C9" w:rsidRPr="00DE688E" w:rsidRDefault="001E76C9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ЗАО «КООПВНЕШТОРГ» (</w:t>
      </w:r>
      <w:proofErr w:type="spellStart"/>
      <w:r w:rsidRPr="00DE688E">
        <w:rPr>
          <w:rFonts w:ascii="Times New Roman" w:hAnsi="Times New Roman"/>
          <w:sz w:val="24"/>
          <w:szCs w:val="24"/>
        </w:rPr>
        <w:t>Б.Черкасский</w:t>
      </w:r>
      <w:proofErr w:type="spellEnd"/>
      <w:r w:rsidRPr="00DE688E">
        <w:rPr>
          <w:rFonts w:ascii="Times New Roman" w:hAnsi="Times New Roman"/>
          <w:sz w:val="24"/>
          <w:szCs w:val="24"/>
        </w:rPr>
        <w:t xml:space="preserve"> пер., д. 13).</w:t>
      </w:r>
    </w:p>
    <w:p w14:paraId="71EB4ACE" w14:textId="77777777" w:rsidR="001E76C9" w:rsidRPr="00DE688E" w:rsidRDefault="001E76C9" w:rsidP="00CE5180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Поликлиника ФГУ «Национальный медико-хирургический центр им. Н.И. Пирогова Федерального агентства по здравоохранению и социальному развитию МЗ РФ» (бывш. РКБ № 2) (ул. Нижняя Первомайская, д. 70, корп. </w:t>
      </w:r>
      <w:smartTag w:uri="urn:schemas-microsoft-com:office:smarttags" w:element="metricconverter">
        <w:smartTagPr>
          <w:attr w:name="ProductID" w:val="2, м"/>
        </w:smartTagPr>
        <w:r w:rsidRPr="00DE688E">
          <w:rPr>
            <w:rFonts w:ascii="Times New Roman" w:hAnsi="Times New Roman"/>
            <w:sz w:val="24"/>
            <w:szCs w:val="24"/>
          </w:rPr>
          <w:t>2, м</w:t>
        </w:r>
      </w:smartTag>
      <w:r w:rsidRPr="00DE688E">
        <w:rPr>
          <w:rFonts w:ascii="Times New Roman" w:hAnsi="Times New Roman"/>
          <w:sz w:val="24"/>
          <w:szCs w:val="24"/>
        </w:rPr>
        <w:t>. Первомайская).</w:t>
      </w:r>
    </w:p>
    <w:p w14:paraId="6AA1B5CC" w14:textId="77777777" w:rsidR="001E76C9" w:rsidRPr="00DE688E" w:rsidRDefault="001E76C9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Филиал «</w:t>
      </w:r>
      <w:proofErr w:type="spellStart"/>
      <w:r w:rsidRPr="00DE688E">
        <w:rPr>
          <w:rFonts w:ascii="Times New Roman" w:hAnsi="Times New Roman"/>
          <w:sz w:val="24"/>
          <w:szCs w:val="24"/>
        </w:rPr>
        <w:t>Мединцентр</w:t>
      </w:r>
      <w:proofErr w:type="spellEnd"/>
      <w:r w:rsidRPr="00DE688E">
        <w:rPr>
          <w:rFonts w:ascii="Times New Roman" w:hAnsi="Times New Roman"/>
          <w:sz w:val="24"/>
          <w:szCs w:val="24"/>
        </w:rPr>
        <w:t>» ГлавУпДК при МИД РФ (4-й Добрынинский пер., д. 4).</w:t>
      </w:r>
    </w:p>
    <w:p w14:paraId="58C841C7" w14:textId="77777777" w:rsidR="001E76C9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lang w:eastAsia="en-US"/>
        </w:rPr>
      </w:pPr>
      <w:r w:rsidRPr="00DE688E">
        <w:rPr>
          <w:rFonts w:eastAsia="Calibri"/>
          <w:lang w:eastAsia="en-US"/>
        </w:rPr>
        <w:t>ОАО «КДЦ «</w:t>
      </w:r>
      <w:proofErr w:type="spellStart"/>
      <w:r w:rsidRPr="00DE688E">
        <w:rPr>
          <w:rFonts w:eastAsia="Calibri"/>
          <w:lang w:eastAsia="en-US"/>
        </w:rPr>
        <w:t>Евромедсервис</w:t>
      </w:r>
      <w:proofErr w:type="spellEnd"/>
      <w:r w:rsidRPr="00DE688E">
        <w:rPr>
          <w:rFonts w:eastAsia="Calibri"/>
          <w:lang w:eastAsia="en-US"/>
        </w:rPr>
        <w:t>» (4-й Верхний Михайловский пр</w:t>
      </w:r>
      <w:r w:rsidR="00DE688E">
        <w:rPr>
          <w:rFonts w:eastAsia="Calibri"/>
          <w:lang w:eastAsia="en-US"/>
        </w:rPr>
        <w:t>.</w:t>
      </w:r>
      <w:r w:rsidRPr="00DE688E">
        <w:rPr>
          <w:rFonts w:eastAsia="Calibri"/>
          <w:lang w:eastAsia="en-US"/>
        </w:rPr>
        <w:t>, д. 10, к. 6).</w:t>
      </w:r>
    </w:p>
    <w:p w14:paraId="15905400" w14:textId="77777777" w:rsidR="001E76C9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lang w:eastAsia="en-US"/>
        </w:rPr>
      </w:pPr>
      <w:r w:rsidRPr="00DE688E">
        <w:rPr>
          <w:rFonts w:eastAsia="Calibri"/>
          <w:lang w:eastAsia="en-US"/>
        </w:rPr>
        <w:t>ФГУ «Поликлиника № 4» УДП РФ (Кутузовский пр-т, д. 20).</w:t>
      </w:r>
    </w:p>
    <w:p w14:paraId="5CF33C45" w14:textId="77777777" w:rsidR="001E76C9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lang w:eastAsia="en-US"/>
        </w:rPr>
      </w:pPr>
      <w:r w:rsidRPr="00DE688E">
        <w:rPr>
          <w:rFonts w:eastAsia="Calibri"/>
          <w:lang w:eastAsia="en-US"/>
        </w:rPr>
        <w:t>Филиал ГЛПУ «Лечебно-оздоровительный центр МИД России (Смоленская наб., д.</w:t>
      </w:r>
      <w:r w:rsidR="00DE688E">
        <w:rPr>
          <w:rFonts w:eastAsia="Calibri"/>
          <w:lang w:eastAsia="en-US"/>
        </w:rPr>
        <w:t xml:space="preserve"> </w:t>
      </w:r>
      <w:r w:rsidRPr="00DE688E">
        <w:rPr>
          <w:rFonts w:eastAsia="Calibri"/>
          <w:lang w:eastAsia="en-US"/>
        </w:rPr>
        <w:t>2).</w:t>
      </w:r>
    </w:p>
    <w:p w14:paraId="7A5C0CB6" w14:textId="77777777" w:rsidR="001E76C9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lang w:eastAsia="en-US"/>
        </w:rPr>
      </w:pPr>
      <w:r w:rsidRPr="00DE688E">
        <w:rPr>
          <w:rFonts w:eastAsia="Calibri"/>
          <w:lang w:eastAsia="en-US"/>
        </w:rPr>
        <w:t>ОАО «МОСИТАЛМЕД» (ул. Арбат, д. 28/1, стр.</w:t>
      </w:r>
      <w:r w:rsidR="00DE688E">
        <w:rPr>
          <w:rFonts w:eastAsia="Calibri"/>
          <w:lang w:eastAsia="en-US"/>
        </w:rPr>
        <w:t xml:space="preserve"> </w:t>
      </w:r>
      <w:r w:rsidRPr="00DE688E">
        <w:rPr>
          <w:rFonts w:eastAsia="Calibri"/>
          <w:lang w:eastAsia="en-US"/>
        </w:rPr>
        <w:t>1).</w:t>
      </w:r>
    </w:p>
    <w:p w14:paraId="3860A6AB" w14:textId="77777777" w:rsidR="001E76C9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lang w:eastAsia="en-US"/>
        </w:rPr>
      </w:pPr>
      <w:r w:rsidRPr="00DE688E">
        <w:rPr>
          <w:rFonts w:eastAsia="Calibri"/>
          <w:lang w:eastAsia="en-US"/>
        </w:rPr>
        <w:t>ФГУ «Поликлиника № 5» УДП РФ (ул. Плющиха, д. 14).</w:t>
      </w:r>
    </w:p>
    <w:p w14:paraId="6EE6AE08" w14:textId="77777777" w:rsidR="001E76C9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lang w:eastAsia="en-US"/>
        </w:rPr>
      </w:pPr>
      <w:r w:rsidRPr="00DE688E">
        <w:rPr>
          <w:rFonts w:eastAsia="Calibri"/>
          <w:lang w:eastAsia="en-US"/>
        </w:rPr>
        <w:t>ООО «</w:t>
      </w:r>
      <w:proofErr w:type="spellStart"/>
      <w:r w:rsidRPr="00DE688E">
        <w:rPr>
          <w:rFonts w:eastAsia="Calibri"/>
          <w:lang w:eastAsia="en-US"/>
        </w:rPr>
        <w:t>Альтмедика</w:t>
      </w:r>
      <w:proofErr w:type="spellEnd"/>
      <w:r w:rsidRPr="00DE688E">
        <w:rPr>
          <w:rFonts w:eastAsia="Calibri"/>
          <w:lang w:eastAsia="en-US"/>
        </w:rPr>
        <w:t>» (Москва, Габричевского ул</w:t>
      </w:r>
      <w:r w:rsidR="00DE688E">
        <w:rPr>
          <w:rFonts w:eastAsia="Calibri"/>
          <w:lang w:eastAsia="en-US"/>
        </w:rPr>
        <w:t>.</w:t>
      </w:r>
      <w:r w:rsidRPr="00DE688E">
        <w:rPr>
          <w:rFonts w:eastAsia="Calibri"/>
          <w:lang w:eastAsia="en-US"/>
        </w:rPr>
        <w:t xml:space="preserve">, д. 5, к. 10). </w:t>
      </w:r>
    </w:p>
    <w:p w14:paraId="22AF66CA" w14:textId="77777777" w:rsidR="00C815CE" w:rsidRPr="00DE688E" w:rsidRDefault="001E76C9" w:rsidP="00CE5180">
      <w:pPr>
        <w:pStyle w:val="a3"/>
        <w:numPr>
          <w:ilvl w:val="0"/>
          <w:numId w:val="3"/>
        </w:numPr>
        <w:spacing w:line="360" w:lineRule="auto"/>
        <w:ind w:left="851" w:hanging="425"/>
        <w:jc w:val="both"/>
        <w:rPr>
          <w:rFonts w:eastAsia="Calibri"/>
          <w:color w:val="000000" w:themeColor="text1"/>
          <w:lang w:eastAsia="en-US"/>
        </w:rPr>
      </w:pPr>
      <w:r w:rsidRPr="00DE688E">
        <w:rPr>
          <w:rFonts w:eastAsia="Calibri"/>
          <w:color w:val="000000" w:themeColor="text1"/>
          <w:lang w:eastAsia="en-US"/>
        </w:rPr>
        <w:t>Поликлиника № 1 РАН ГУ</w:t>
      </w:r>
      <w:r w:rsidR="00C815CE" w:rsidRPr="00DE688E">
        <w:rPr>
          <w:rFonts w:eastAsia="Calibri"/>
          <w:color w:val="000000" w:themeColor="text1"/>
          <w:lang w:eastAsia="en-US"/>
        </w:rPr>
        <w:t xml:space="preserve"> (Сретенский бульвар, д.</w:t>
      </w:r>
      <w:r w:rsidR="00DE688E">
        <w:rPr>
          <w:rFonts w:eastAsia="Calibri"/>
          <w:color w:val="000000" w:themeColor="text1"/>
          <w:lang w:eastAsia="en-US"/>
        </w:rPr>
        <w:t xml:space="preserve"> </w:t>
      </w:r>
      <w:r w:rsidR="00C815CE" w:rsidRPr="00DE688E">
        <w:rPr>
          <w:rFonts w:eastAsia="Calibri"/>
          <w:color w:val="000000" w:themeColor="text1"/>
          <w:lang w:eastAsia="en-US"/>
        </w:rPr>
        <w:t>6/1, стр.2, м. Тургеневская, Чистые Пруды)</w:t>
      </w:r>
      <w:r w:rsidR="00DE688E">
        <w:rPr>
          <w:rFonts w:eastAsia="Calibri"/>
          <w:color w:val="000000" w:themeColor="text1"/>
          <w:lang w:eastAsia="en-US"/>
        </w:rPr>
        <w:t>.</w:t>
      </w:r>
    </w:p>
    <w:p w14:paraId="3E070CDA" w14:textId="77777777" w:rsidR="00C815CE" w:rsidRPr="00DE688E" w:rsidRDefault="00C815CE" w:rsidP="00CE5180">
      <w:pPr>
        <w:widowControl w:val="0"/>
        <w:numPr>
          <w:ilvl w:val="0"/>
          <w:numId w:val="3"/>
        </w:numPr>
        <w:tabs>
          <w:tab w:val="left" w:pos="547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ГК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Медси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ЗАО (КДЦ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Медси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на Белорусской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), КДЦБ (Грузинский пер., д. 3А, м. Белорусская)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84ED40" w14:textId="77777777" w:rsidR="00C815CE" w:rsidRPr="00DE688E" w:rsidRDefault="00C815CE" w:rsidP="00CE5180">
      <w:pPr>
        <w:widowControl w:val="0"/>
        <w:numPr>
          <w:ilvl w:val="0"/>
          <w:numId w:val="3"/>
        </w:numPr>
        <w:tabs>
          <w:tab w:val="left" w:pos="547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МДЦ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ОЛИМП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ООО (ул.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Удальцова д.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77, м. Проспект Вернадского)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8E72DD" w14:textId="77777777" w:rsidR="00C815CE" w:rsidRPr="00DE688E" w:rsidRDefault="00C815CE" w:rsidP="00CE5180">
      <w:pPr>
        <w:widowControl w:val="0"/>
        <w:numPr>
          <w:ilvl w:val="0"/>
          <w:numId w:val="3"/>
        </w:numPr>
        <w:tabs>
          <w:tab w:val="left" w:pos="547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ЦКБ с поликлиникой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УДП РФ ФГУ (ул. Маршала Тимошенко, д. 15,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>м. Молодежная)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D94E1F" w14:textId="77777777" w:rsidR="00C815CE" w:rsidRPr="00DE688E" w:rsidRDefault="00C815CE" w:rsidP="00CE5180">
      <w:pPr>
        <w:widowControl w:val="0"/>
        <w:numPr>
          <w:ilvl w:val="0"/>
          <w:numId w:val="3"/>
        </w:numPr>
        <w:tabs>
          <w:tab w:val="left" w:pos="547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    Городская поликлиника № 220 ДЗ г. Москвы ГУЗ (ул.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688E">
        <w:rPr>
          <w:rFonts w:ascii="Times New Roman" w:hAnsi="Times New Roman"/>
          <w:color w:val="000000" w:themeColor="text1"/>
          <w:sz w:val="24"/>
          <w:szCs w:val="24"/>
        </w:rPr>
        <w:t>Заморенова</w:t>
      </w:r>
      <w:proofErr w:type="spellEnd"/>
      <w:r w:rsidRPr="00DE688E">
        <w:rPr>
          <w:rFonts w:ascii="Times New Roman" w:hAnsi="Times New Roman"/>
          <w:color w:val="000000" w:themeColor="text1"/>
          <w:sz w:val="24"/>
          <w:szCs w:val="24"/>
        </w:rPr>
        <w:t>, д.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t xml:space="preserve">27, 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E688E">
        <w:rPr>
          <w:rFonts w:ascii="Times New Roman" w:hAnsi="Times New Roman"/>
          <w:color w:val="000000" w:themeColor="text1"/>
          <w:sz w:val="24"/>
          <w:szCs w:val="24"/>
        </w:rPr>
        <w:lastRenderedPageBreak/>
        <w:t>м. Краснопресненская, Улица 1905 года)</w:t>
      </w:r>
      <w:r w:rsidR="00DE68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96B9D4" w14:textId="77777777" w:rsidR="001E76C9" w:rsidRPr="00CE5180" w:rsidRDefault="001E76C9" w:rsidP="00CE51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63C732" w14:textId="77777777" w:rsidR="00B40772" w:rsidRPr="00DE688E" w:rsidRDefault="001E76C9" w:rsidP="00DE68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Предлагаем добавить клиники, которые </w:t>
      </w:r>
      <w:r w:rsidRPr="00DE688E">
        <w:rPr>
          <w:rFonts w:ascii="Times New Roman" w:hAnsi="Times New Roman"/>
          <w:b/>
          <w:sz w:val="24"/>
          <w:szCs w:val="24"/>
        </w:rPr>
        <w:t>существенно не повлияют на стоимость полиса</w:t>
      </w:r>
      <w:r w:rsidRPr="00DE688E">
        <w:rPr>
          <w:rFonts w:ascii="Times New Roman" w:hAnsi="Times New Roman"/>
          <w:sz w:val="24"/>
          <w:szCs w:val="24"/>
        </w:rPr>
        <w:t>.</w:t>
      </w:r>
    </w:p>
    <w:p w14:paraId="46DD8016" w14:textId="77777777" w:rsidR="00B40772" w:rsidRPr="00DE688E" w:rsidRDefault="00B40772" w:rsidP="00DE68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Амбулаторно-поликлиническое обслуживание</w:t>
      </w:r>
      <w:r w:rsidRPr="00DE688E">
        <w:rPr>
          <w:rFonts w:ascii="Times New Roman" w:hAnsi="Times New Roman"/>
          <w:sz w:val="24"/>
          <w:szCs w:val="24"/>
        </w:rPr>
        <w:t xml:space="preserve"> – необходимо включить в программу процедуры по восстановлению опорно-двигательного аппарата (ударно-волновая терапия, мануальная терапия, иглорефлексотерапия и т.п</w:t>
      </w:r>
      <w:r w:rsidR="00DE688E">
        <w:rPr>
          <w:rFonts w:ascii="Times New Roman" w:hAnsi="Times New Roman"/>
          <w:sz w:val="24"/>
          <w:szCs w:val="24"/>
        </w:rPr>
        <w:t>.</w:t>
      </w:r>
    </w:p>
    <w:p w14:paraId="3A87AB4D" w14:textId="77777777" w:rsidR="00B40772" w:rsidRPr="00DE688E" w:rsidRDefault="00B40772" w:rsidP="00DE68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C3849D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688E">
        <w:rPr>
          <w:rFonts w:ascii="Times New Roman" w:hAnsi="Times New Roman"/>
          <w:i/>
          <w:sz w:val="24"/>
          <w:szCs w:val="24"/>
        </w:rPr>
        <w:t xml:space="preserve">б)   </w:t>
      </w:r>
      <w:proofErr w:type="gramEnd"/>
      <w:r w:rsidRPr="00DE688E">
        <w:rPr>
          <w:rFonts w:ascii="Times New Roman" w:hAnsi="Times New Roman"/>
          <w:i/>
          <w:sz w:val="24"/>
          <w:szCs w:val="24"/>
        </w:rPr>
        <w:t xml:space="preserve">Стоматология - </w:t>
      </w:r>
      <w:r w:rsidRPr="00DE688E">
        <w:rPr>
          <w:rFonts w:ascii="Times New Roman" w:hAnsi="Times New Roman"/>
          <w:sz w:val="24"/>
          <w:szCs w:val="24"/>
        </w:rPr>
        <w:t>указать стоимость данной опции.</w:t>
      </w:r>
    </w:p>
    <w:p w14:paraId="44C33421" w14:textId="77777777" w:rsidR="00A3322D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E688E">
        <w:rPr>
          <w:rFonts w:ascii="Times New Roman" w:hAnsi="Times New Roman"/>
          <w:i/>
          <w:sz w:val="24"/>
          <w:szCs w:val="24"/>
        </w:rPr>
        <w:t xml:space="preserve">в)   </w:t>
      </w:r>
      <w:proofErr w:type="gramEnd"/>
      <w:r w:rsidR="00A3322D" w:rsidRPr="00DE688E">
        <w:rPr>
          <w:rFonts w:ascii="Times New Roman" w:hAnsi="Times New Roman"/>
          <w:i/>
          <w:sz w:val="24"/>
          <w:szCs w:val="24"/>
        </w:rPr>
        <w:t>Помощь на дому до 50 км за пределами МКАД</w:t>
      </w:r>
      <w:r w:rsidR="00DE688E">
        <w:rPr>
          <w:rFonts w:ascii="Times New Roman" w:hAnsi="Times New Roman"/>
          <w:i/>
          <w:sz w:val="24"/>
          <w:szCs w:val="24"/>
        </w:rPr>
        <w:t>.</w:t>
      </w:r>
    </w:p>
    <w:p w14:paraId="0FB3BF91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г) Экстренная госпитализация на всей территории РФ в одноместные палаты повышенной комфортности.</w:t>
      </w:r>
    </w:p>
    <w:p w14:paraId="7DC8E587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д) Плановая госпитализация -  палаты класса Люкс, указать стоимость данной опции.</w:t>
      </w:r>
    </w:p>
    <w:p w14:paraId="1F1A73AA" w14:textId="77777777" w:rsidR="00A3322D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E688E">
        <w:rPr>
          <w:rFonts w:ascii="Times New Roman" w:hAnsi="Times New Roman"/>
          <w:i/>
          <w:sz w:val="24"/>
          <w:szCs w:val="24"/>
        </w:rPr>
        <w:t>е)  Наличие</w:t>
      </w:r>
      <w:proofErr w:type="gramEnd"/>
      <w:r w:rsidRPr="00DE688E">
        <w:rPr>
          <w:rFonts w:ascii="Times New Roman" w:hAnsi="Times New Roman"/>
          <w:i/>
          <w:sz w:val="24"/>
          <w:szCs w:val="24"/>
        </w:rPr>
        <w:t xml:space="preserve"> услуги «Личный врач».</w:t>
      </w:r>
    </w:p>
    <w:p w14:paraId="54D411E7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E688E">
        <w:rPr>
          <w:rFonts w:ascii="Times New Roman" w:hAnsi="Times New Roman"/>
          <w:i/>
          <w:sz w:val="24"/>
          <w:szCs w:val="24"/>
        </w:rPr>
        <w:t>ж)  Наличие</w:t>
      </w:r>
      <w:proofErr w:type="gramEnd"/>
      <w:r w:rsidRPr="00DE688E">
        <w:rPr>
          <w:rFonts w:ascii="Times New Roman" w:hAnsi="Times New Roman"/>
          <w:i/>
          <w:sz w:val="24"/>
          <w:szCs w:val="24"/>
        </w:rPr>
        <w:t xml:space="preserve"> выделенной линии обслуживания на диспетчерском пульте (24-часовой VIP-диспетчер).</w:t>
      </w:r>
    </w:p>
    <w:p w14:paraId="66BFC041" w14:textId="77777777" w:rsidR="00C42325" w:rsidRPr="00DE688E" w:rsidRDefault="00C42325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3F68AF" w14:textId="77777777" w:rsidR="007A0D1E" w:rsidRPr="00DE688E" w:rsidRDefault="007A0D1E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FF111" w14:textId="1A553263" w:rsidR="007A0D1E" w:rsidRPr="00DE688E" w:rsidRDefault="007A0D1E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E688E">
        <w:rPr>
          <w:rFonts w:ascii="Times New Roman" w:hAnsi="Times New Roman"/>
          <w:i/>
          <w:sz w:val="24"/>
          <w:szCs w:val="24"/>
          <w:u w:val="single"/>
        </w:rPr>
        <w:t>1.1.</w:t>
      </w:r>
      <w:r w:rsidR="00EC2586">
        <w:rPr>
          <w:rFonts w:ascii="Times New Roman" w:hAnsi="Times New Roman"/>
          <w:i/>
          <w:sz w:val="24"/>
          <w:szCs w:val="24"/>
          <w:u w:val="single"/>
        </w:rPr>
        <w:t>2</w:t>
      </w:r>
      <w:r w:rsidRPr="00DE688E">
        <w:rPr>
          <w:rFonts w:ascii="Times New Roman" w:hAnsi="Times New Roman"/>
          <w:i/>
          <w:sz w:val="24"/>
          <w:szCs w:val="24"/>
          <w:u w:val="single"/>
        </w:rPr>
        <w:t xml:space="preserve">. ВИП-программа </w:t>
      </w:r>
      <w:r w:rsidR="00EC2586">
        <w:rPr>
          <w:rFonts w:ascii="Times New Roman" w:hAnsi="Times New Roman"/>
          <w:i/>
          <w:sz w:val="24"/>
          <w:szCs w:val="24"/>
          <w:u w:val="single"/>
        </w:rPr>
        <w:t>2</w:t>
      </w:r>
      <w:r w:rsidR="007628A9">
        <w:rPr>
          <w:rFonts w:ascii="Times New Roman" w:hAnsi="Times New Roman"/>
          <w:i/>
          <w:sz w:val="24"/>
          <w:szCs w:val="24"/>
          <w:u w:val="single"/>
        </w:rPr>
        <w:t xml:space="preserve"> – программа аналогичная </w:t>
      </w:r>
      <w:r w:rsidR="007628A9" w:rsidRPr="00DE688E">
        <w:rPr>
          <w:rFonts w:ascii="Times New Roman" w:hAnsi="Times New Roman"/>
          <w:i/>
          <w:sz w:val="24"/>
          <w:szCs w:val="24"/>
          <w:u w:val="single"/>
        </w:rPr>
        <w:t>ВИП-программа 1</w:t>
      </w:r>
      <w:r w:rsidR="007628A9">
        <w:rPr>
          <w:rFonts w:ascii="Times New Roman" w:hAnsi="Times New Roman"/>
          <w:i/>
          <w:sz w:val="24"/>
          <w:szCs w:val="24"/>
          <w:u w:val="single"/>
        </w:rPr>
        <w:t>, но включая клинику</w:t>
      </w:r>
      <w:r w:rsidR="007628A9" w:rsidRPr="007628A9">
        <w:rPr>
          <w:rFonts w:ascii="Times New Roman" w:hAnsi="Times New Roman"/>
          <w:sz w:val="24"/>
          <w:szCs w:val="24"/>
        </w:rPr>
        <w:t xml:space="preserve"> </w:t>
      </w:r>
      <w:r w:rsidR="007628A9" w:rsidRPr="007628A9">
        <w:rPr>
          <w:rFonts w:ascii="Times New Roman" w:hAnsi="Times New Roman"/>
          <w:i/>
          <w:sz w:val="24"/>
          <w:szCs w:val="24"/>
          <w:u w:val="single"/>
        </w:rPr>
        <w:t>ЗАО «</w:t>
      </w:r>
      <w:proofErr w:type="spellStart"/>
      <w:r w:rsidR="007628A9" w:rsidRPr="007628A9">
        <w:rPr>
          <w:rFonts w:ascii="Times New Roman" w:hAnsi="Times New Roman"/>
          <w:i/>
          <w:sz w:val="24"/>
          <w:szCs w:val="24"/>
          <w:u w:val="single"/>
        </w:rPr>
        <w:t>Юропиан</w:t>
      </w:r>
      <w:proofErr w:type="spellEnd"/>
      <w:r w:rsidR="007628A9" w:rsidRPr="007628A9">
        <w:rPr>
          <w:rFonts w:ascii="Times New Roman" w:hAnsi="Times New Roman"/>
          <w:i/>
          <w:sz w:val="24"/>
          <w:szCs w:val="24"/>
          <w:u w:val="single"/>
        </w:rPr>
        <w:t xml:space="preserve"> Медикал </w:t>
      </w:r>
      <w:proofErr w:type="spellStart"/>
      <w:r w:rsidR="007628A9" w:rsidRPr="007628A9">
        <w:rPr>
          <w:rFonts w:ascii="Times New Roman" w:hAnsi="Times New Roman"/>
          <w:i/>
          <w:sz w:val="24"/>
          <w:szCs w:val="24"/>
          <w:u w:val="single"/>
        </w:rPr>
        <w:t>Сентер</w:t>
      </w:r>
      <w:proofErr w:type="spellEnd"/>
      <w:r w:rsidR="007628A9" w:rsidRPr="007628A9">
        <w:rPr>
          <w:rFonts w:ascii="Times New Roman" w:hAnsi="Times New Roman"/>
          <w:i/>
          <w:sz w:val="24"/>
          <w:szCs w:val="24"/>
          <w:u w:val="single"/>
        </w:rPr>
        <w:t>»</w:t>
      </w:r>
    </w:p>
    <w:p w14:paraId="2EEFFDCE" w14:textId="77777777" w:rsidR="005054C1" w:rsidRPr="00DE688E" w:rsidRDefault="005054C1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а) Амбулаторно-поликлиническое обслуживание</w:t>
      </w:r>
      <w:r w:rsidR="004B2E9E" w:rsidRPr="00DE688E">
        <w:rPr>
          <w:rFonts w:ascii="Times New Roman" w:hAnsi="Times New Roman"/>
          <w:i/>
          <w:sz w:val="24"/>
          <w:szCs w:val="24"/>
        </w:rPr>
        <w:t>, экстренная и плановая госпитализация</w:t>
      </w:r>
      <w:r w:rsidRPr="00DE688E">
        <w:rPr>
          <w:rFonts w:ascii="Times New Roman" w:hAnsi="Times New Roman"/>
          <w:sz w:val="24"/>
          <w:szCs w:val="24"/>
        </w:rPr>
        <w:t xml:space="preserve"> – необходимо включить в программу:</w:t>
      </w:r>
    </w:p>
    <w:p w14:paraId="47E89F80" w14:textId="0CFE4DA1" w:rsidR="005054C1" w:rsidRPr="007628A9" w:rsidRDefault="005054C1" w:rsidP="00F85198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7628A9">
        <w:rPr>
          <w:rFonts w:ascii="Times New Roman" w:hAnsi="Times New Roman"/>
          <w:sz w:val="24"/>
          <w:szCs w:val="24"/>
        </w:rPr>
        <w:t>ЗАО «</w:t>
      </w:r>
      <w:proofErr w:type="spellStart"/>
      <w:r w:rsidRPr="007628A9">
        <w:rPr>
          <w:rFonts w:ascii="Times New Roman" w:hAnsi="Times New Roman"/>
          <w:sz w:val="24"/>
          <w:szCs w:val="24"/>
        </w:rPr>
        <w:t>Юропиан</w:t>
      </w:r>
      <w:proofErr w:type="spellEnd"/>
      <w:r w:rsidRPr="007628A9">
        <w:rPr>
          <w:rFonts w:ascii="Times New Roman" w:hAnsi="Times New Roman"/>
          <w:sz w:val="24"/>
          <w:szCs w:val="24"/>
        </w:rPr>
        <w:t xml:space="preserve"> Медикал </w:t>
      </w:r>
      <w:proofErr w:type="spellStart"/>
      <w:r w:rsidRPr="007628A9">
        <w:rPr>
          <w:rFonts w:ascii="Times New Roman" w:hAnsi="Times New Roman"/>
          <w:sz w:val="24"/>
          <w:szCs w:val="24"/>
        </w:rPr>
        <w:t>Сентер</w:t>
      </w:r>
      <w:proofErr w:type="spellEnd"/>
      <w:r w:rsidRPr="007628A9">
        <w:rPr>
          <w:rFonts w:ascii="Times New Roman" w:hAnsi="Times New Roman"/>
          <w:sz w:val="24"/>
          <w:szCs w:val="24"/>
        </w:rPr>
        <w:t>» (</w:t>
      </w:r>
      <w:proofErr w:type="spellStart"/>
      <w:r w:rsidRPr="007628A9">
        <w:rPr>
          <w:rFonts w:ascii="Times New Roman" w:hAnsi="Times New Roman"/>
          <w:sz w:val="24"/>
          <w:szCs w:val="24"/>
        </w:rPr>
        <w:t>Спиридоньевский</w:t>
      </w:r>
      <w:proofErr w:type="spellEnd"/>
      <w:r w:rsidRPr="007628A9">
        <w:rPr>
          <w:rFonts w:ascii="Times New Roman" w:hAnsi="Times New Roman"/>
          <w:sz w:val="24"/>
          <w:szCs w:val="24"/>
        </w:rPr>
        <w:t xml:space="preserve"> пер. д.</w:t>
      </w:r>
      <w:r w:rsidR="00DE688E" w:rsidRPr="007628A9">
        <w:rPr>
          <w:rFonts w:ascii="Times New Roman" w:hAnsi="Times New Roman"/>
          <w:sz w:val="24"/>
          <w:szCs w:val="24"/>
        </w:rPr>
        <w:t xml:space="preserve"> </w:t>
      </w:r>
      <w:r w:rsidRPr="007628A9">
        <w:rPr>
          <w:rFonts w:ascii="Times New Roman" w:hAnsi="Times New Roman"/>
          <w:sz w:val="24"/>
          <w:szCs w:val="24"/>
        </w:rPr>
        <w:t>5, стр.</w:t>
      </w:r>
      <w:r w:rsidR="00DE688E" w:rsidRPr="007628A9">
        <w:rPr>
          <w:rFonts w:ascii="Times New Roman" w:hAnsi="Times New Roman"/>
          <w:sz w:val="24"/>
          <w:szCs w:val="24"/>
        </w:rPr>
        <w:t xml:space="preserve"> </w:t>
      </w:r>
      <w:r w:rsidRPr="007628A9">
        <w:rPr>
          <w:rFonts w:ascii="Times New Roman" w:hAnsi="Times New Roman"/>
          <w:sz w:val="24"/>
          <w:szCs w:val="24"/>
        </w:rPr>
        <w:t>1</w:t>
      </w:r>
      <w:r w:rsidRPr="007628A9">
        <w:rPr>
          <w:rFonts w:ascii="Times New Roman" w:hAnsi="Times New Roman"/>
          <w:b/>
          <w:sz w:val="24"/>
          <w:szCs w:val="24"/>
        </w:rPr>
        <w:t>)</w:t>
      </w:r>
      <w:r w:rsidR="00DE688E" w:rsidRPr="007628A9">
        <w:rPr>
          <w:rFonts w:ascii="Times New Roman" w:hAnsi="Times New Roman"/>
          <w:b/>
          <w:sz w:val="24"/>
          <w:szCs w:val="24"/>
        </w:rPr>
        <w:t>.</w:t>
      </w:r>
      <w:r w:rsidRPr="007628A9">
        <w:rPr>
          <w:rFonts w:ascii="Times New Roman" w:hAnsi="Times New Roman"/>
          <w:b/>
          <w:sz w:val="24"/>
          <w:szCs w:val="24"/>
        </w:rPr>
        <w:t xml:space="preserve"> </w:t>
      </w:r>
    </w:p>
    <w:p w14:paraId="423BDF45" w14:textId="77777777" w:rsidR="007A0D1E" w:rsidRPr="00DE688E" w:rsidRDefault="007A0D1E" w:rsidP="00CE51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F137E1" w14:textId="34E3BAB1" w:rsidR="001E76C9" w:rsidRPr="0074011F" w:rsidRDefault="001E76C9" w:rsidP="0074011F">
      <w:pPr>
        <w:pStyle w:val="a3"/>
        <w:numPr>
          <w:ilvl w:val="1"/>
          <w:numId w:val="2"/>
        </w:numPr>
        <w:spacing w:line="360" w:lineRule="auto"/>
        <w:rPr>
          <w:b/>
          <w:bCs/>
        </w:rPr>
      </w:pPr>
      <w:r w:rsidRPr="0074011F">
        <w:rPr>
          <w:b/>
          <w:bCs/>
          <w:u w:val="single"/>
        </w:rPr>
        <w:t>Страховка БИЗНЕС</w:t>
      </w:r>
    </w:p>
    <w:p w14:paraId="79F97618" w14:textId="77777777" w:rsidR="00966298" w:rsidRPr="00DE688E" w:rsidRDefault="00966298" w:rsidP="00DE688E">
      <w:pPr>
        <w:pStyle w:val="a3"/>
        <w:spacing w:line="360" w:lineRule="auto"/>
        <w:jc w:val="both"/>
      </w:pPr>
      <w:r w:rsidRPr="00DE688E">
        <w:rPr>
          <w:i/>
        </w:rPr>
        <w:t>а) Амбулаторно-поликлиническое обслуживание</w:t>
      </w:r>
      <w:r w:rsidRPr="00DE688E">
        <w:t xml:space="preserve"> </w:t>
      </w:r>
    </w:p>
    <w:p w14:paraId="7234823C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ЗАО «Лечебный центр» (ул. Тимура Фрунзе, 15/1)</w:t>
      </w:r>
      <w:r w:rsidR="00DE688E">
        <w:rPr>
          <w:rFonts w:ascii="Times New Roman" w:hAnsi="Times New Roman"/>
          <w:sz w:val="24"/>
          <w:szCs w:val="24"/>
        </w:rPr>
        <w:t>.</w:t>
      </w:r>
    </w:p>
    <w:p w14:paraId="63751A07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ЗАО «КООПВНЕШТОРГ» (</w:t>
      </w:r>
      <w:proofErr w:type="spellStart"/>
      <w:r w:rsidRPr="00DE688E">
        <w:rPr>
          <w:rFonts w:ascii="Times New Roman" w:hAnsi="Times New Roman"/>
          <w:sz w:val="24"/>
          <w:szCs w:val="24"/>
        </w:rPr>
        <w:t>Б.Черкасский</w:t>
      </w:r>
      <w:proofErr w:type="spellEnd"/>
      <w:r w:rsidRPr="00DE688E">
        <w:rPr>
          <w:rFonts w:ascii="Times New Roman" w:hAnsi="Times New Roman"/>
          <w:sz w:val="24"/>
          <w:szCs w:val="24"/>
        </w:rPr>
        <w:t xml:space="preserve"> пер., д. 13).</w:t>
      </w:r>
    </w:p>
    <w:p w14:paraId="1E745D7B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ФГБУ «9 Лечебно-диагностический центр» Минобороны России (Комсомольский </w:t>
      </w:r>
      <w:r w:rsidR="00DE688E">
        <w:rPr>
          <w:rFonts w:ascii="Times New Roman" w:hAnsi="Times New Roman"/>
          <w:sz w:val="24"/>
          <w:szCs w:val="24"/>
        </w:rPr>
        <w:br/>
      </w:r>
      <w:proofErr w:type="spellStart"/>
      <w:r w:rsidRPr="00DE688E">
        <w:rPr>
          <w:rFonts w:ascii="Times New Roman" w:hAnsi="Times New Roman"/>
          <w:sz w:val="24"/>
          <w:szCs w:val="24"/>
        </w:rPr>
        <w:t>пр-кт</w:t>
      </w:r>
      <w:proofErr w:type="spellEnd"/>
      <w:r w:rsidRPr="00DE688E">
        <w:rPr>
          <w:rFonts w:ascii="Times New Roman" w:hAnsi="Times New Roman"/>
          <w:sz w:val="24"/>
          <w:szCs w:val="24"/>
        </w:rPr>
        <w:t>, дом № 13А)</w:t>
      </w:r>
      <w:r w:rsidR="00DE688E">
        <w:rPr>
          <w:rFonts w:ascii="Times New Roman" w:hAnsi="Times New Roman"/>
          <w:sz w:val="24"/>
          <w:szCs w:val="24"/>
        </w:rPr>
        <w:t>.</w:t>
      </w:r>
    </w:p>
    <w:p w14:paraId="7132F07A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Поликлиника ФГУ «Национальный медико-хирургический центр им. Н.И. Пирогова Федерального агентства по здравоохранению и социальному развитию МЗ РФ» (бывш. РКБ № 2) (ул. Нижняя Первомайская, д. 70, корп. </w:t>
      </w:r>
      <w:smartTag w:uri="urn:schemas-microsoft-com:office:smarttags" w:element="metricconverter">
        <w:smartTagPr>
          <w:attr w:name="ProductID" w:val="2, м"/>
        </w:smartTagPr>
        <w:r w:rsidRPr="00DE688E">
          <w:rPr>
            <w:rFonts w:ascii="Times New Roman" w:hAnsi="Times New Roman"/>
            <w:sz w:val="24"/>
            <w:szCs w:val="24"/>
          </w:rPr>
          <w:t>2, м</w:t>
        </w:r>
      </w:smartTag>
      <w:r w:rsidRPr="00DE688E">
        <w:rPr>
          <w:rFonts w:ascii="Times New Roman" w:hAnsi="Times New Roman"/>
          <w:sz w:val="24"/>
          <w:szCs w:val="24"/>
        </w:rPr>
        <w:t>. Первомайская).</w:t>
      </w:r>
    </w:p>
    <w:p w14:paraId="4A406C62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ФГУ «Поликлиника № 4» УДП РФ (Кутузовский пр-т, д. 20).</w:t>
      </w:r>
    </w:p>
    <w:p w14:paraId="248AD361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Филиал ГЛПУ «Лечебно-оздоровительный центр МИД России (Смоленская наб., </w:t>
      </w:r>
      <w:r w:rsidR="00DE688E">
        <w:rPr>
          <w:rFonts w:ascii="Times New Roman" w:hAnsi="Times New Roman"/>
          <w:sz w:val="24"/>
          <w:szCs w:val="24"/>
        </w:rPr>
        <w:br/>
      </w:r>
      <w:r w:rsidRPr="00DE688E">
        <w:rPr>
          <w:rFonts w:ascii="Times New Roman" w:hAnsi="Times New Roman"/>
          <w:sz w:val="24"/>
          <w:szCs w:val="24"/>
        </w:rPr>
        <w:t>д.</w:t>
      </w:r>
      <w:r w:rsidR="00DE688E">
        <w:rPr>
          <w:rFonts w:ascii="Times New Roman" w:hAnsi="Times New Roman"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>2).</w:t>
      </w:r>
    </w:p>
    <w:p w14:paraId="7CDBF9AA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lastRenderedPageBreak/>
        <w:t>ФГУ «Поликлиника № 5» УДП РФ (ул. Плющиха, д. 14).</w:t>
      </w:r>
    </w:p>
    <w:p w14:paraId="1E05EF43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ООО «Клиника ЛМС» (Последний пер., д.</w:t>
      </w:r>
      <w:r w:rsidR="00DE688E">
        <w:rPr>
          <w:rFonts w:ascii="Times New Roman" w:hAnsi="Times New Roman"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>28, Сущевский вал, д.</w:t>
      </w:r>
      <w:r w:rsidR="00DE688E">
        <w:rPr>
          <w:rFonts w:ascii="Times New Roman" w:hAnsi="Times New Roman"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 xml:space="preserve">12, Комсомольский </w:t>
      </w:r>
      <w:proofErr w:type="spellStart"/>
      <w:r w:rsidRPr="00DE688E">
        <w:rPr>
          <w:rFonts w:ascii="Times New Roman" w:hAnsi="Times New Roman"/>
          <w:sz w:val="24"/>
          <w:szCs w:val="24"/>
        </w:rPr>
        <w:t>пр-кт</w:t>
      </w:r>
      <w:proofErr w:type="spellEnd"/>
      <w:r w:rsidRPr="00DE688E">
        <w:rPr>
          <w:rFonts w:ascii="Times New Roman" w:hAnsi="Times New Roman"/>
          <w:sz w:val="24"/>
          <w:szCs w:val="24"/>
        </w:rPr>
        <w:t>, дом № 28)</w:t>
      </w:r>
      <w:r w:rsidR="00DE688E">
        <w:rPr>
          <w:rFonts w:ascii="Times New Roman" w:hAnsi="Times New Roman"/>
          <w:sz w:val="24"/>
          <w:szCs w:val="24"/>
        </w:rPr>
        <w:t>.</w:t>
      </w:r>
    </w:p>
    <w:p w14:paraId="64B8A498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ООО «</w:t>
      </w:r>
      <w:proofErr w:type="spellStart"/>
      <w:r w:rsidRPr="00DE688E">
        <w:rPr>
          <w:rFonts w:ascii="Times New Roman" w:hAnsi="Times New Roman"/>
          <w:sz w:val="24"/>
          <w:szCs w:val="24"/>
        </w:rPr>
        <w:t>Альтмедика</w:t>
      </w:r>
      <w:proofErr w:type="spellEnd"/>
      <w:r w:rsidRPr="00DE688E">
        <w:rPr>
          <w:rFonts w:ascii="Times New Roman" w:hAnsi="Times New Roman"/>
          <w:sz w:val="24"/>
          <w:szCs w:val="24"/>
        </w:rPr>
        <w:t>» (Москва, Габричевского ул</w:t>
      </w:r>
      <w:r w:rsidR="00DE688E">
        <w:rPr>
          <w:rFonts w:ascii="Times New Roman" w:hAnsi="Times New Roman"/>
          <w:sz w:val="24"/>
          <w:szCs w:val="24"/>
        </w:rPr>
        <w:t>.</w:t>
      </w:r>
      <w:r w:rsidRPr="00DE688E">
        <w:rPr>
          <w:rFonts w:ascii="Times New Roman" w:hAnsi="Times New Roman"/>
          <w:sz w:val="24"/>
          <w:szCs w:val="24"/>
        </w:rPr>
        <w:t xml:space="preserve">, д. 5, к. 10). </w:t>
      </w:r>
    </w:p>
    <w:p w14:paraId="1A8F5175" w14:textId="77777777" w:rsidR="00966298" w:rsidRPr="00DE688E" w:rsidRDefault="00966298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>Поликлиника № 1 РАН ГУ.</w:t>
      </w:r>
    </w:p>
    <w:p w14:paraId="0734C11C" w14:textId="77777777" w:rsidR="00966298" w:rsidRPr="00DE688E" w:rsidRDefault="00DE688E" w:rsidP="00CE5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66298" w:rsidRPr="00DE688E">
        <w:rPr>
          <w:rFonts w:ascii="Times New Roman" w:hAnsi="Times New Roman"/>
          <w:sz w:val="24"/>
          <w:szCs w:val="24"/>
        </w:rPr>
        <w:t xml:space="preserve">Поликлиника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966298" w:rsidRPr="00DE688E">
        <w:rPr>
          <w:rFonts w:ascii="Times New Roman" w:hAnsi="Times New Roman"/>
          <w:sz w:val="24"/>
          <w:szCs w:val="24"/>
        </w:rPr>
        <w:t>Медросконтракт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966298" w:rsidRPr="00DE688E">
        <w:rPr>
          <w:rFonts w:ascii="Times New Roman" w:hAnsi="Times New Roman"/>
          <w:sz w:val="24"/>
          <w:szCs w:val="24"/>
        </w:rPr>
        <w:t xml:space="preserve"> ОАО (ул. Международная,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="00966298" w:rsidRPr="00DE688E"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>.</w:t>
      </w:r>
    </w:p>
    <w:p w14:paraId="0DE10D37" w14:textId="77777777" w:rsidR="005358BB" w:rsidRPr="00DE688E" w:rsidRDefault="005358BB" w:rsidP="00CE5180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   АО «Семейный доктор»</w:t>
      </w:r>
      <w:r w:rsidR="00DE688E">
        <w:rPr>
          <w:rFonts w:ascii="Times New Roman" w:hAnsi="Times New Roman"/>
          <w:sz w:val="24"/>
          <w:szCs w:val="24"/>
        </w:rPr>
        <w:t>.</w:t>
      </w:r>
    </w:p>
    <w:p w14:paraId="0DC4B9BF" w14:textId="77777777" w:rsidR="00CA301F" w:rsidRPr="00DE688E" w:rsidRDefault="00F70D6D" w:rsidP="00CE5180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   </w:t>
      </w:r>
      <w:r w:rsidR="00CA301F" w:rsidRPr="00DE688E">
        <w:rPr>
          <w:rFonts w:ascii="Times New Roman" w:hAnsi="Times New Roman"/>
          <w:bCs/>
          <w:sz w:val="24"/>
          <w:szCs w:val="24"/>
        </w:rPr>
        <w:t xml:space="preserve">Сеть медицинских центров </w:t>
      </w:r>
      <w:r w:rsidR="00DE688E">
        <w:rPr>
          <w:rFonts w:ascii="Times New Roman" w:hAnsi="Times New Roman"/>
          <w:bCs/>
          <w:sz w:val="24"/>
          <w:szCs w:val="24"/>
        </w:rPr>
        <w:t>«</w:t>
      </w:r>
      <w:r w:rsidR="00CA301F" w:rsidRPr="00DE688E">
        <w:rPr>
          <w:rFonts w:ascii="Times New Roman" w:hAnsi="Times New Roman"/>
          <w:bCs/>
          <w:sz w:val="24"/>
          <w:szCs w:val="24"/>
        </w:rPr>
        <w:t>МЕДСИ</w:t>
      </w:r>
      <w:r w:rsidR="00DE688E">
        <w:rPr>
          <w:rFonts w:ascii="Times New Roman" w:hAnsi="Times New Roman"/>
          <w:bCs/>
          <w:sz w:val="24"/>
          <w:szCs w:val="24"/>
        </w:rPr>
        <w:t>».</w:t>
      </w:r>
    </w:p>
    <w:p w14:paraId="4F1681CB" w14:textId="77777777" w:rsidR="000524A2" w:rsidRPr="00DE688E" w:rsidRDefault="000524A2" w:rsidP="00CE5180">
      <w:pPr>
        <w:pStyle w:val="20"/>
        <w:numPr>
          <w:ilvl w:val="0"/>
          <w:numId w:val="7"/>
        </w:numPr>
        <w:shd w:val="clear" w:color="auto" w:fill="auto"/>
        <w:tabs>
          <w:tab w:val="left" w:pos="851"/>
        </w:tabs>
        <w:spacing w:line="360" w:lineRule="auto"/>
        <w:ind w:left="495" w:hanging="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88E">
        <w:rPr>
          <w:rFonts w:ascii="Times New Roman" w:hAnsi="Times New Roman" w:cs="Times New Roman"/>
          <w:sz w:val="24"/>
          <w:szCs w:val="24"/>
        </w:rPr>
        <w:t xml:space="preserve"> 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r w:rsidRPr="00DE688E">
        <w:rPr>
          <w:rFonts w:ascii="Times New Roman" w:eastAsia="Calibri" w:hAnsi="Times New Roman" w:cs="Times New Roman"/>
          <w:sz w:val="24"/>
          <w:szCs w:val="24"/>
        </w:rPr>
        <w:t>Национальный медицинский сервис</w:t>
      </w:r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="00DE688E" w:rsidRP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ЗАО (Клиника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DE688E">
        <w:rPr>
          <w:rFonts w:ascii="Times New Roman" w:eastAsia="Calibri" w:hAnsi="Times New Roman" w:cs="Times New Roman"/>
          <w:sz w:val="24"/>
          <w:szCs w:val="24"/>
        </w:rPr>
        <w:t>Ниармедик</w:t>
      </w:r>
      <w:proofErr w:type="spellEnd"/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="00DE688E" w:rsidRPr="00DE68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ул. Гамалеи, 18, м. Щукинская; Клиника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DE688E">
        <w:rPr>
          <w:rFonts w:ascii="Times New Roman" w:eastAsia="Calibri" w:hAnsi="Times New Roman" w:cs="Times New Roman"/>
          <w:sz w:val="24"/>
          <w:szCs w:val="24"/>
        </w:rPr>
        <w:t>Ниармедик</w:t>
      </w:r>
      <w:proofErr w:type="spellEnd"/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, ул. Ивановская, 23, м. Тимирязевская; Клиника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r w:rsidRPr="00DE688E">
        <w:rPr>
          <w:rFonts w:ascii="Times New Roman" w:eastAsia="Calibri" w:hAnsi="Times New Roman" w:cs="Times New Roman"/>
          <w:sz w:val="24"/>
          <w:szCs w:val="24"/>
        </w:rPr>
        <w:t>Национальный медицинский сервис</w:t>
      </w:r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, пр. Маршала Жукова, 38/1, м. Полежаевская; ООО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r w:rsidRPr="00DE688E">
        <w:rPr>
          <w:rFonts w:ascii="Times New Roman" w:eastAsia="Calibri" w:hAnsi="Times New Roman" w:cs="Times New Roman"/>
          <w:sz w:val="24"/>
          <w:szCs w:val="24"/>
        </w:rPr>
        <w:t>Клиника на Маросейке</w:t>
      </w:r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, ул. Маросейка, д. 6-8, стр. 4, м. Китай-город; </w:t>
      </w:r>
      <w:r w:rsidR="00DE688E">
        <w:rPr>
          <w:rFonts w:ascii="Times New Roman" w:eastAsia="Calibri" w:hAnsi="Times New Roman" w:cs="Times New Roman"/>
          <w:sz w:val="24"/>
          <w:szCs w:val="24"/>
        </w:rPr>
        <w:br/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DE688E">
        <w:rPr>
          <w:rFonts w:ascii="Times New Roman" w:eastAsia="Calibri" w:hAnsi="Times New Roman" w:cs="Times New Roman"/>
          <w:sz w:val="24"/>
          <w:szCs w:val="24"/>
        </w:rPr>
        <w:t>МедСити</w:t>
      </w:r>
      <w:proofErr w:type="spellEnd"/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Pr="00DE688E">
        <w:rPr>
          <w:rFonts w:ascii="Times New Roman" w:eastAsia="Calibri" w:hAnsi="Times New Roman" w:cs="Times New Roman"/>
          <w:sz w:val="24"/>
          <w:szCs w:val="24"/>
        </w:rPr>
        <w:t>, ул. Барклая, д.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13, стр. 2, м. Багратионовская; Столичная Медицинская Клиника, ул.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Сретенка, д.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9, м.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88E">
        <w:rPr>
          <w:rFonts w:ascii="Times New Roman" w:eastAsia="Calibri" w:hAnsi="Times New Roman" w:cs="Times New Roman"/>
          <w:sz w:val="24"/>
          <w:szCs w:val="24"/>
        </w:rPr>
        <w:t>Сухаревксая</w:t>
      </w:r>
      <w:proofErr w:type="spellEnd"/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; ООО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r w:rsidRPr="00DE688E">
        <w:rPr>
          <w:rFonts w:ascii="Times New Roman" w:eastAsia="Calibri" w:hAnsi="Times New Roman" w:cs="Times New Roman"/>
          <w:sz w:val="24"/>
          <w:szCs w:val="24"/>
        </w:rPr>
        <w:t>Клиника Здоровья</w:t>
      </w:r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Pr="00DE688E">
        <w:rPr>
          <w:rFonts w:ascii="Times New Roman" w:eastAsia="Calibri" w:hAnsi="Times New Roman" w:cs="Times New Roman"/>
          <w:sz w:val="24"/>
          <w:szCs w:val="24"/>
        </w:rPr>
        <w:t>, Варшавское ш., д.32, м.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Нагатинская; Клиника «</w:t>
      </w:r>
      <w:proofErr w:type="spellStart"/>
      <w:r w:rsidRPr="00DE688E">
        <w:rPr>
          <w:rFonts w:ascii="Times New Roman" w:eastAsia="Calibri" w:hAnsi="Times New Roman" w:cs="Times New Roman"/>
          <w:sz w:val="24"/>
          <w:szCs w:val="24"/>
        </w:rPr>
        <w:t>Ниармедик</w:t>
      </w:r>
      <w:proofErr w:type="spellEnd"/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» (ООО «Гелиос Косметология»), </w:t>
      </w:r>
      <w:r w:rsidR="00DE688E">
        <w:rPr>
          <w:rFonts w:ascii="Times New Roman" w:eastAsia="Calibri" w:hAnsi="Times New Roman" w:cs="Times New Roman"/>
          <w:sz w:val="24"/>
          <w:szCs w:val="24"/>
        </w:rPr>
        <w:br/>
      </w:r>
      <w:r w:rsidRPr="00DE688E">
        <w:rPr>
          <w:rFonts w:ascii="Times New Roman" w:eastAsia="Calibri" w:hAnsi="Times New Roman" w:cs="Times New Roman"/>
          <w:sz w:val="24"/>
          <w:szCs w:val="24"/>
        </w:rPr>
        <w:t>ул. Гризодубовой дом 4, корпус 3, м. Динамо, м. Сокол; Клиника «</w:t>
      </w:r>
      <w:proofErr w:type="spellStart"/>
      <w:r w:rsidRPr="00DE688E">
        <w:rPr>
          <w:rFonts w:ascii="Times New Roman" w:eastAsia="Calibri" w:hAnsi="Times New Roman" w:cs="Times New Roman"/>
          <w:sz w:val="24"/>
          <w:szCs w:val="24"/>
        </w:rPr>
        <w:t>Ниармедик</w:t>
      </w:r>
      <w:proofErr w:type="spellEnd"/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E688E">
        <w:rPr>
          <w:rFonts w:ascii="Times New Roman" w:eastAsia="Calibri" w:hAnsi="Times New Roman" w:cs="Times New Roman"/>
          <w:sz w:val="24"/>
          <w:szCs w:val="24"/>
        </w:rPr>
        <w:br/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(ООО </w:t>
      </w:r>
      <w:r w:rsidR="00DE688E">
        <w:rPr>
          <w:rFonts w:ascii="Times New Roman" w:eastAsia="Calibri" w:hAnsi="Times New Roman" w:cs="Times New Roman"/>
          <w:sz w:val="24"/>
          <w:szCs w:val="24"/>
        </w:rPr>
        <w:t>«</w:t>
      </w:r>
      <w:r w:rsidRPr="00DE688E">
        <w:rPr>
          <w:rFonts w:ascii="Times New Roman" w:eastAsia="Calibri" w:hAnsi="Times New Roman" w:cs="Times New Roman"/>
          <w:sz w:val="24"/>
          <w:szCs w:val="24"/>
        </w:rPr>
        <w:t>Институт медико-социальных технологий и реабилитационной индустрии</w:t>
      </w:r>
      <w:r w:rsidR="00DE688E">
        <w:rPr>
          <w:rFonts w:ascii="Times New Roman" w:eastAsia="Calibri" w:hAnsi="Times New Roman" w:cs="Times New Roman"/>
          <w:sz w:val="24"/>
          <w:szCs w:val="24"/>
        </w:rPr>
        <w:t>»</w:t>
      </w:r>
      <w:r w:rsidRPr="00DE688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E688E">
        <w:rPr>
          <w:rFonts w:ascii="Times New Roman" w:eastAsia="Calibri" w:hAnsi="Times New Roman" w:cs="Times New Roman"/>
          <w:sz w:val="24"/>
          <w:szCs w:val="24"/>
        </w:rPr>
        <w:br/>
      </w:r>
      <w:r w:rsidRPr="00DE688E">
        <w:rPr>
          <w:rFonts w:ascii="Times New Roman" w:eastAsia="Calibri" w:hAnsi="Times New Roman" w:cs="Times New Roman"/>
          <w:sz w:val="24"/>
          <w:szCs w:val="24"/>
        </w:rPr>
        <w:t>ул.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Псковская, д.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9, корп.</w:t>
      </w:r>
      <w:r w:rsidR="00DE6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88E">
        <w:rPr>
          <w:rFonts w:ascii="Times New Roman" w:eastAsia="Calibri" w:hAnsi="Times New Roman" w:cs="Times New Roman"/>
          <w:sz w:val="24"/>
          <w:szCs w:val="24"/>
        </w:rPr>
        <w:t>1, м. Алтуфьево.</w:t>
      </w:r>
    </w:p>
    <w:p w14:paraId="2D7E256F" w14:textId="77777777" w:rsidR="000524A2" w:rsidRPr="00DE688E" w:rsidRDefault="000524A2" w:rsidP="00CE518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6EE140" w14:textId="77777777" w:rsidR="005358BB" w:rsidRPr="00DE688E" w:rsidRDefault="00205C9D" w:rsidP="00CE5180">
      <w:pPr>
        <w:pStyle w:val="a3"/>
        <w:spacing w:line="360" w:lineRule="auto"/>
        <w:ind w:left="1080" w:hanging="654"/>
        <w:jc w:val="both"/>
      </w:pPr>
      <w:r w:rsidRPr="00DE688E">
        <w:t xml:space="preserve">Предлагаем добавить клиники, которые </w:t>
      </w:r>
      <w:r w:rsidRPr="00DE688E">
        <w:rPr>
          <w:b/>
        </w:rPr>
        <w:t>не повлияют на стоимость полиса</w:t>
      </w:r>
      <w:r w:rsidRPr="00DE688E">
        <w:t>.</w:t>
      </w:r>
    </w:p>
    <w:p w14:paraId="47C42A7E" w14:textId="77777777" w:rsidR="00966298" w:rsidRPr="00DE688E" w:rsidRDefault="00966298" w:rsidP="00CE5180">
      <w:pPr>
        <w:pStyle w:val="a3"/>
        <w:spacing w:line="360" w:lineRule="auto"/>
        <w:ind w:left="1080" w:hanging="654"/>
        <w:jc w:val="both"/>
        <w:rPr>
          <w:i/>
        </w:rPr>
      </w:pPr>
      <w:r w:rsidRPr="00DE688E">
        <w:rPr>
          <w:i/>
        </w:rPr>
        <w:t>б) Стоматология</w:t>
      </w:r>
      <w:r w:rsidR="00DE688E">
        <w:rPr>
          <w:i/>
        </w:rPr>
        <w:t>.</w:t>
      </w:r>
    </w:p>
    <w:p w14:paraId="4B9F003C" w14:textId="77777777" w:rsidR="00966298" w:rsidRPr="00DE688E" w:rsidRDefault="00966298" w:rsidP="00CE5180">
      <w:pPr>
        <w:pStyle w:val="a3"/>
        <w:spacing w:line="360" w:lineRule="auto"/>
        <w:ind w:left="1080" w:hanging="654"/>
        <w:jc w:val="both"/>
        <w:rPr>
          <w:i/>
        </w:rPr>
      </w:pPr>
      <w:r w:rsidRPr="00DE688E">
        <w:rPr>
          <w:i/>
        </w:rPr>
        <w:t>в) Скорая медицинская помощь</w:t>
      </w:r>
      <w:r w:rsidR="00DE688E">
        <w:rPr>
          <w:i/>
        </w:rPr>
        <w:t>.</w:t>
      </w:r>
    </w:p>
    <w:p w14:paraId="2DD8DD2F" w14:textId="77777777" w:rsidR="00966298" w:rsidRPr="00DE688E" w:rsidRDefault="00966298" w:rsidP="00CE5180">
      <w:pPr>
        <w:pStyle w:val="a3"/>
        <w:spacing w:line="360" w:lineRule="auto"/>
        <w:ind w:left="1080" w:hanging="654"/>
        <w:jc w:val="both"/>
        <w:rPr>
          <w:i/>
        </w:rPr>
      </w:pPr>
      <w:proofErr w:type="gramStart"/>
      <w:r w:rsidRPr="00DE688E">
        <w:rPr>
          <w:i/>
        </w:rPr>
        <w:t>г)  Вызов</w:t>
      </w:r>
      <w:proofErr w:type="gramEnd"/>
      <w:r w:rsidRPr="00DE688E">
        <w:rPr>
          <w:i/>
        </w:rPr>
        <w:t xml:space="preserve"> врача на дом</w:t>
      </w:r>
      <w:r w:rsidR="00DE688E">
        <w:rPr>
          <w:i/>
        </w:rPr>
        <w:t>.</w:t>
      </w:r>
    </w:p>
    <w:p w14:paraId="73AA1050" w14:textId="77777777" w:rsidR="00966298" w:rsidRPr="00DE688E" w:rsidRDefault="00966298" w:rsidP="00CE5180">
      <w:pPr>
        <w:pStyle w:val="a3"/>
        <w:spacing w:line="360" w:lineRule="auto"/>
        <w:ind w:left="1080" w:hanging="654"/>
        <w:jc w:val="both"/>
        <w:rPr>
          <w:i/>
        </w:rPr>
      </w:pPr>
      <w:r w:rsidRPr="00DE688E">
        <w:rPr>
          <w:i/>
        </w:rPr>
        <w:t>д) Экстренная и плановая госпитализация</w:t>
      </w:r>
      <w:r w:rsidR="00DE688E">
        <w:rPr>
          <w:i/>
        </w:rPr>
        <w:t>.</w:t>
      </w:r>
    </w:p>
    <w:p w14:paraId="5E40CEC3" w14:textId="77777777" w:rsidR="00966298" w:rsidRPr="00DE688E" w:rsidRDefault="00966298" w:rsidP="00CE5180">
      <w:pPr>
        <w:pStyle w:val="a3"/>
        <w:spacing w:line="360" w:lineRule="auto"/>
        <w:ind w:left="426"/>
        <w:jc w:val="both"/>
        <w:rPr>
          <w:i/>
        </w:rPr>
      </w:pPr>
      <w:r w:rsidRPr="00DE688E">
        <w:rPr>
          <w:i/>
        </w:rPr>
        <w:t>е) Экстренная госпитализация на всей территории РФ в одноместные палаты повышенной комфортности.</w:t>
      </w:r>
    </w:p>
    <w:p w14:paraId="7748F8DC" w14:textId="77777777" w:rsidR="00966298" w:rsidRPr="00DE688E" w:rsidRDefault="00966298" w:rsidP="0074011F">
      <w:pPr>
        <w:pStyle w:val="a3"/>
        <w:tabs>
          <w:tab w:val="left" w:pos="284"/>
        </w:tabs>
        <w:spacing w:line="360" w:lineRule="auto"/>
        <w:ind w:left="1080"/>
        <w:jc w:val="center"/>
        <w:rPr>
          <w:i/>
        </w:rPr>
      </w:pPr>
    </w:p>
    <w:p w14:paraId="458010F3" w14:textId="3F073C51" w:rsidR="001E76C9" w:rsidRPr="0074011F" w:rsidRDefault="001E76C9" w:rsidP="0074011F">
      <w:pPr>
        <w:pStyle w:val="a3"/>
        <w:numPr>
          <w:ilvl w:val="1"/>
          <w:numId w:val="2"/>
        </w:numPr>
        <w:spacing w:line="360" w:lineRule="auto"/>
        <w:rPr>
          <w:b/>
          <w:bCs/>
          <w:u w:val="single"/>
        </w:rPr>
      </w:pPr>
      <w:r w:rsidRPr="0074011F">
        <w:rPr>
          <w:b/>
          <w:bCs/>
          <w:u w:val="single"/>
        </w:rPr>
        <w:t>Страховка СТАНДАРТ</w:t>
      </w:r>
      <w:r w:rsidR="007628A9">
        <w:rPr>
          <w:b/>
          <w:bCs/>
          <w:u w:val="single"/>
        </w:rPr>
        <w:t xml:space="preserve"> (программа без стоматологии)</w:t>
      </w:r>
    </w:p>
    <w:p w14:paraId="5D170C06" w14:textId="77777777" w:rsidR="001E76C9" w:rsidRPr="00DE688E" w:rsidRDefault="001E76C9" w:rsidP="00DE688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а) Амбулаторно-поликлиническое обслуживание</w:t>
      </w:r>
      <w:r w:rsidRPr="00DE688E">
        <w:rPr>
          <w:rFonts w:ascii="Times New Roman" w:hAnsi="Times New Roman"/>
          <w:sz w:val="24"/>
          <w:szCs w:val="24"/>
        </w:rPr>
        <w:t xml:space="preserve"> - Должны быть представлены крупными лечебно-диагностическими центрами и клиниками:</w:t>
      </w:r>
    </w:p>
    <w:tbl>
      <w:tblPr>
        <w:tblW w:w="9796" w:type="dxa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1E76C9" w:rsidRPr="00DE688E" w14:paraId="097AD23E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2289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«НУЗ «Центральная поликлиника ОАО «РЖД» (ул. Новая Басманная, д. 5).</w:t>
            </w:r>
          </w:p>
        </w:tc>
      </w:tr>
      <w:tr w:rsidR="001E76C9" w:rsidRPr="00DE688E" w14:paraId="0028F158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03A4A" w14:textId="77777777" w:rsidR="001E76C9" w:rsidRPr="00DE688E" w:rsidRDefault="001E76C9" w:rsidP="00CE5180">
            <w:pPr>
              <w:numPr>
                <w:ilvl w:val="0"/>
                <w:numId w:val="3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ФРУ МСЧ «</w:t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Центромед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>» Минпромторга России (Б. Афанасьевский пер., д. 11, к.</w:t>
            </w:r>
            <w:r w:rsidR="00DE6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88E">
              <w:rPr>
                <w:rFonts w:ascii="Times New Roman" w:hAnsi="Times New Roman"/>
                <w:sz w:val="24"/>
                <w:szCs w:val="24"/>
              </w:rPr>
              <w:t>13).</w:t>
            </w:r>
          </w:p>
        </w:tc>
      </w:tr>
      <w:tr w:rsidR="001E76C9" w:rsidRPr="00DE688E" w14:paraId="72414E7E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62E2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ФГУ «Поликлиника Министерства сельского хозяйства РФ» (Орликов пер., д. 1/11).</w:t>
            </w:r>
          </w:p>
        </w:tc>
      </w:tr>
      <w:tr w:rsidR="001E76C9" w:rsidRPr="00DE688E" w14:paraId="4DECB04B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D308F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Поликлиника № 1 РАН (Сретенский бул., д. 6/1</w:t>
            </w:r>
            <w:r w:rsidR="00DE688E">
              <w:rPr>
                <w:rFonts w:ascii="Times New Roman" w:hAnsi="Times New Roman"/>
                <w:sz w:val="24"/>
                <w:szCs w:val="24"/>
              </w:rPr>
              <w:t>,</w:t>
            </w:r>
            <w:r w:rsidRPr="00DE688E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 w:rsidR="00DE6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88E">
              <w:rPr>
                <w:rFonts w:ascii="Times New Roman" w:hAnsi="Times New Roman"/>
                <w:sz w:val="24"/>
                <w:szCs w:val="24"/>
              </w:rPr>
              <w:t>2).</w:t>
            </w:r>
          </w:p>
        </w:tc>
      </w:tr>
      <w:tr w:rsidR="001E76C9" w:rsidRPr="00DE688E" w14:paraId="46959F69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1EFE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ФМБЦ им. А.И. </w:t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Бурназяна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 xml:space="preserve"> ФМБА России (ул. Маршала Новикова, д. 23).</w:t>
            </w:r>
          </w:p>
        </w:tc>
      </w:tr>
      <w:tr w:rsidR="001E76C9" w:rsidRPr="00DE688E" w14:paraId="33F47FB7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4E44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КБ № 84 ФМБА России (</w:t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Абельмановская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 xml:space="preserve"> ул., д. 4).</w:t>
            </w:r>
          </w:p>
        </w:tc>
      </w:tr>
      <w:tr w:rsidR="001E76C9" w:rsidRPr="00DE688E" w14:paraId="7D1EEB65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5071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ФГУП «Гознак» Филиал «Московская типография» (ул. Мытная, д. 19).</w:t>
            </w:r>
          </w:p>
        </w:tc>
      </w:tr>
      <w:tr w:rsidR="001E76C9" w:rsidRPr="00DE688E" w14:paraId="053956F6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748F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851" w:hanging="5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 xml:space="preserve">ООО «Скандинавский Центр Здоровья» (Кабельная 2-я </w:t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>, д. 2, к. 25).</w:t>
            </w:r>
          </w:p>
        </w:tc>
      </w:tr>
      <w:tr w:rsidR="001E76C9" w:rsidRPr="00DE688E" w14:paraId="71BD52DE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DA03" w14:textId="77777777" w:rsidR="001E76C9" w:rsidRPr="00DE688E" w:rsidRDefault="001E76C9" w:rsidP="00CE5180">
            <w:pPr>
              <w:numPr>
                <w:ilvl w:val="0"/>
                <w:numId w:val="3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«Медицинский центр Минобороны России» ФШБМУ (ранее ФГМУ «Медицинский центр при Спецстрое России») (ул. Кржижановского, д. 24/35).</w:t>
            </w:r>
          </w:p>
        </w:tc>
      </w:tr>
      <w:tr w:rsidR="001E76C9" w:rsidRPr="00DE688E" w14:paraId="1A29B42F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0E2E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«ГУЗ города Москвы «Городская поликлиника № 62 УЗ САО» Учреждение» Ленинградский пр-т, д. 49).</w:t>
            </w:r>
          </w:p>
        </w:tc>
      </w:tr>
      <w:tr w:rsidR="001E76C9" w:rsidRPr="00DE688E" w14:paraId="01F8D7D2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2EC3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«Поликлиника ФНПР» МУ» (Ленинский пр-т, д. 37).</w:t>
            </w:r>
          </w:p>
        </w:tc>
      </w:tr>
      <w:tr w:rsidR="001E76C9" w:rsidRPr="00DE688E" w14:paraId="31B42169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C32C2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Альтмедика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 xml:space="preserve">» (г. Москва, Габричевского </w:t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>, д. 5, к. 10) – Помощь на дому в пределах 30 км МКАД по гарантийному письму от Страховщика.</w:t>
            </w:r>
          </w:p>
        </w:tc>
      </w:tr>
      <w:tr w:rsidR="001E76C9" w:rsidRPr="00DE688E" w14:paraId="504A8F96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76F5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 xml:space="preserve">«Центральная Поликлиника Федеральной таможенной службы России» ГУ </w:t>
            </w:r>
            <w:r w:rsidRPr="00DE688E">
              <w:rPr>
                <w:rFonts w:ascii="Times New Roman" w:hAnsi="Times New Roman"/>
                <w:sz w:val="24"/>
                <w:szCs w:val="24"/>
              </w:rPr>
              <w:br/>
              <w:t>(ш. Энтузиастов, д. 42).</w:t>
            </w:r>
          </w:p>
        </w:tc>
      </w:tr>
      <w:tr w:rsidR="001E76C9" w:rsidRPr="00DE688E" w14:paraId="7D75CEAF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4DA0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 xml:space="preserve">«НУЗ «Дорожная клиническая больница им. Н.А. Семашко на станции Люблино </w:t>
            </w:r>
            <w:r w:rsidRPr="00DE688E">
              <w:rPr>
                <w:rFonts w:ascii="Times New Roman" w:hAnsi="Times New Roman"/>
                <w:sz w:val="24"/>
                <w:szCs w:val="24"/>
              </w:rPr>
              <w:br/>
              <w:t>ОАО «РЖД» (ул.  Ставропольская, вл. 23 к. 1).</w:t>
            </w:r>
          </w:p>
        </w:tc>
      </w:tr>
      <w:tr w:rsidR="001E76C9" w:rsidRPr="00DE688E" w14:paraId="08ADD74B" w14:textId="77777777" w:rsidTr="00E76A55">
        <w:trPr>
          <w:trHeight w:val="227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0E6E" w14:textId="77777777" w:rsidR="001E76C9" w:rsidRPr="00DE688E" w:rsidRDefault="001E76C9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«ЦМСЧ 165 ФМБА России» ФГУЗ (Каширское ш, д. 13Г).</w:t>
            </w:r>
          </w:p>
          <w:p w14:paraId="7741595D" w14:textId="77777777" w:rsidR="00022DE3" w:rsidRPr="00DE688E" w:rsidRDefault="00022DE3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ООО «Клиника ЛМС»,</w:t>
            </w:r>
            <w:r w:rsidR="00DE6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88E">
              <w:rPr>
                <w:rFonts w:ascii="Times New Roman" w:hAnsi="Times New Roman"/>
                <w:sz w:val="24"/>
                <w:szCs w:val="24"/>
              </w:rPr>
              <w:t xml:space="preserve">(Последний пер., д.28, Сущевский вал, д.12, Комсомольский </w:t>
            </w:r>
            <w:r w:rsidR="00DE688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E688E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DE688E">
              <w:rPr>
                <w:rFonts w:ascii="Times New Roman" w:hAnsi="Times New Roman"/>
                <w:sz w:val="24"/>
                <w:szCs w:val="24"/>
              </w:rPr>
              <w:t>, дом № 28)</w:t>
            </w:r>
            <w:r w:rsidR="00DE68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0E48F6" w14:textId="77777777" w:rsidR="005358BB" w:rsidRPr="00DE688E" w:rsidRDefault="005358BB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sz w:val="24"/>
                <w:szCs w:val="24"/>
              </w:rPr>
              <w:t>АО «Семейный доктор»</w:t>
            </w:r>
            <w:r w:rsidR="00DE68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11C8BA" w14:textId="77777777" w:rsidR="00CA301F" w:rsidRPr="00DE688E" w:rsidRDefault="00F70D6D" w:rsidP="00CE5180">
            <w:pPr>
              <w:numPr>
                <w:ilvl w:val="0"/>
                <w:numId w:val="3"/>
              </w:numPr>
              <w:tabs>
                <w:tab w:val="left" w:pos="601"/>
              </w:tabs>
              <w:spacing w:after="0" w:line="360" w:lineRule="auto"/>
              <w:ind w:left="60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88E">
              <w:rPr>
                <w:rFonts w:ascii="Times New Roman" w:hAnsi="Times New Roman"/>
                <w:bCs/>
                <w:sz w:val="24"/>
                <w:szCs w:val="24"/>
              </w:rPr>
              <w:t xml:space="preserve">Сеть медицинских центров </w:t>
            </w:r>
            <w:r w:rsidR="00DE688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E688E">
              <w:rPr>
                <w:rFonts w:ascii="Times New Roman" w:hAnsi="Times New Roman"/>
                <w:bCs/>
                <w:sz w:val="24"/>
                <w:szCs w:val="24"/>
              </w:rPr>
              <w:t>МЕДСИ</w:t>
            </w:r>
            <w:r w:rsidR="00DE688E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14:paraId="114E6CBA" w14:textId="77777777" w:rsidR="00022DE3" w:rsidRPr="00DE688E" w:rsidRDefault="00022DE3" w:rsidP="00CE5180">
            <w:pPr>
              <w:tabs>
                <w:tab w:val="left" w:pos="601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2902CF" w14:textId="77777777" w:rsidR="001E76C9" w:rsidRPr="00DE688E" w:rsidRDefault="001E76C9" w:rsidP="00CE518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Необходимо добавить клиники, работающие в вечернее время и в выходные дни, а также расположенные в каждом округе г. Москвы, которые </w:t>
      </w:r>
      <w:r w:rsidRPr="00DE688E">
        <w:rPr>
          <w:rFonts w:ascii="Times New Roman" w:hAnsi="Times New Roman"/>
          <w:b/>
          <w:sz w:val="24"/>
          <w:szCs w:val="24"/>
        </w:rPr>
        <w:t>не повлияют</w:t>
      </w:r>
      <w:r w:rsidRPr="00DE688E">
        <w:rPr>
          <w:rFonts w:ascii="Times New Roman" w:hAnsi="Times New Roman"/>
          <w:sz w:val="24"/>
          <w:szCs w:val="24"/>
        </w:rPr>
        <w:t xml:space="preserve"> на стоимость полиса.</w:t>
      </w:r>
    </w:p>
    <w:p w14:paraId="105D7946" w14:textId="77777777" w:rsidR="001E76C9" w:rsidRPr="00DE688E" w:rsidRDefault="001E76C9" w:rsidP="00CE518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 xml:space="preserve">б) Стоматология - </w:t>
      </w:r>
      <w:r w:rsidRPr="00DE688E">
        <w:rPr>
          <w:rFonts w:ascii="Times New Roman" w:hAnsi="Times New Roman"/>
          <w:sz w:val="24"/>
          <w:szCs w:val="24"/>
        </w:rPr>
        <w:t>на базе поликлиник общего профиля, представленных в программе и на базе альтернативных стоматологических клиник.</w:t>
      </w:r>
    </w:p>
    <w:p w14:paraId="6D021D23" w14:textId="77777777" w:rsidR="00492DD2" w:rsidRPr="00DE688E" w:rsidRDefault="001E76C9" w:rsidP="00CE5180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 xml:space="preserve">в) </w:t>
      </w:r>
      <w:r w:rsidR="00492DD2" w:rsidRPr="00DE688E">
        <w:rPr>
          <w:rFonts w:ascii="Times New Roman" w:hAnsi="Times New Roman"/>
          <w:i/>
          <w:sz w:val="24"/>
          <w:szCs w:val="24"/>
        </w:rPr>
        <w:t>Помощь на дому до 30 км за пределами МКАД</w:t>
      </w:r>
      <w:r w:rsidR="00DE688E">
        <w:rPr>
          <w:rFonts w:ascii="Times New Roman" w:hAnsi="Times New Roman"/>
          <w:i/>
          <w:sz w:val="24"/>
          <w:szCs w:val="24"/>
        </w:rPr>
        <w:t>.</w:t>
      </w:r>
    </w:p>
    <w:p w14:paraId="0524B617" w14:textId="77777777" w:rsidR="00A3322D" w:rsidRPr="00DE688E" w:rsidRDefault="00966298" w:rsidP="00CE5180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г) Скорая медицинская помощь</w:t>
      </w:r>
      <w:r w:rsidR="00492DD2" w:rsidRPr="00DE688E">
        <w:rPr>
          <w:rFonts w:ascii="Times New Roman" w:hAnsi="Times New Roman"/>
          <w:i/>
          <w:sz w:val="24"/>
          <w:szCs w:val="24"/>
        </w:rPr>
        <w:t xml:space="preserve"> до 30 км за пределами МКАД</w:t>
      </w:r>
      <w:r w:rsidR="00DE688E">
        <w:rPr>
          <w:rFonts w:ascii="Times New Roman" w:hAnsi="Times New Roman"/>
          <w:i/>
          <w:sz w:val="24"/>
          <w:szCs w:val="24"/>
        </w:rPr>
        <w:t>.</w:t>
      </w:r>
    </w:p>
    <w:p w14:paraId="6C6A32E5" w14:textId="77777777" w:rsidR="00966298" w:rsidRPr="00DE688E" w:rsidRDefault="00966298" w:rsidP="00CE5180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д) Экстренная и плановая госпитализация</w:t>
      </w:r>
      <w:r w:rsidR="00DE688E">
        <w:rPr>
          <w:rFonts w:ascii="Times New Roman" w:hAnsi="Times New Roman"/>
          <w:i/>
          <w:sz w:val="24"/>
          <w:szCs w:val="24"/>
        </w:rPr>
        <w:t>.</w:t>
      </w:r>
    </w:p>
    <w:p w14:paraId="412F7147" w14:textId="77777777" w:rsidR="00966298" w:rsidRPr="00DE688E" w:rsidRDefault="00492DD2" w:rsidP="00CE5180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е</w:t>
      </w:r>
      <w:r w:rsidR="00966298" w:rsidRPr="00DE688E">
        <w:rPr>
          <w:rFonts w:ascii="Times New Roman" w:hAnsi="Times New Roman"/>
          <w:i/>
          <w:sz w:val="24"/>
          <w:szCs w:val="24"/>
        </w:rPr>
        <w:t>) Врач офиса</w:t>
      </w:r>
      <w:r w:rsidR="00DE688E">
        <w:rPr>
          <w:rFonts w:ascii="Times New Roman" w:hAnsi="Times New Roman"/>
          <w:i/>
          <w:sz w:val="24"/>
          <w:szCs w:val="24"/>
        </w:rPr>
        <w:t>.</w:t>
      </w:r>
    </w:p>
    <w:p w14:paraId="541994D2" w14:textId="77777777" w:rsidR="001E76C9" w:rsidRPr="0074011F" w:rsidRDefault="001E76C9" w:rsidP="0074011F">
      <w:pPr>
        <w:spacing w:after="0" w:line="36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93FE819" w14:textId="26C25A0F" w:rsidR="00EC2586" w:rsidRPr="0074011F" w:rsidRDefault="00EC2586" w:rsidP="0074011F">
      <w:pPr>
        <w:pStyle w:val="a3"/>
        <w:numPr>
          <w:ilvl w:val="1"/>
          <w:numId w:val="2"/>
        </w:numPr>
        <w:spacing w:line="360" w:lineRule="auto"/>
        <w:rPr>
          <w:b/>
          <w:bCs/>
          <w:u w:val="single"/>
        </w:rPr>
      </w:pPr>
      <w:r w:rsidRPr="0074011F">
        <w:rPr>
          <w:b/>
          <w:bCs/>
          <w:u w:val="single"/>
        </w:rPr>
        <w:t>Страховка СТАНДАРТ Плюс</w:t>
      </w:r>
      <w:r w:rsidR="007628A9">
        <w:rPr>
          <w:b/>
          <w:bCs/>
          <w:u w:val="single"/>
        </w:rPr>
        <w:t xml:space="preserve"> (аналогично программе Стандарт, но включает стоматологию)</w:t>
      </w:r>
    </w:p>
    <w:p w14:paraId="746F28EF" w14:textId="7A00FED2" w:rsidR="00C5794E" w:rsidRDefault="00EC2586" w:rsidP="00DE68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E6F0A">
        <w:rPr>
          <w:rFonts w:ascii="Times New Roman" w:hAnsi="Times New Roman"/>
          <w:sz w:val="24"/>
          <w:szCs w:val="24"/>
        </w:rPr>
        <w:t xml:space="preserve">Программа отличается </w:t>
      </w:r>
      <w:r w:rsidRPr="00474FC5">
        <w:rPr>
          <w:rFonts w:ascii="Times New Roman" w:hAnsi="Times New Roman"/>
          <w:sz w:val="24"/>
          <w:szCs w:val="24"/>
        </w:rPr>
        <w:t>от программы СТАНДАРТ наличием стоматологии - на базе поликлиник общего профиля, представленных в программе или на базе альтернативных стоматологических клиник.</w:t>
      </w:r>
    </w:p>
    <w:p w14:paraId="67824132" w14:textId="77777777" w:rsidR="00C5794E" w:rsidRDefault="00C5794E" w:rsidP="00DE68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B0C1C6B" w14:textId="77777777" w:rsidR="00C5794E" w:rsidRDefault="00C5794E" w:rsidP="00DE68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AAAF502" w14:textId="77777777" w:rsidR="00C5794E" w:rsidRDefault="00C5794E" w:rsidP="00DE68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B863A26" w14:textId="77777777" w:rsidR="00DE688E" w:rsidRPr="00DE688E" w:rsidRDefault="00DE688E" w:rsidP="00DE68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7719747" w14:textId="77777777" w:rsidR="001E76C9" w:rsidRPr="00DE688E" w:rsidRDefault="001E76C9" w:rsidP="00EC258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E688E">
        <w:rPr>
          <w:rFonts w:ascii="Times New Roman" w:hAnsi="Times New Roman"/>
          <w:b/>
          <w:sz w:val="24"/>
          <w:szCs w:val="24"/>
        </w:rPr>
        <w:t>Программы в регионах</w:t>
      </w:r>
    </w:p>
    <w:p w14:paraId="16D635E7" w14:textId="03F0D415" w:rsidR="00EC2586" w:rsidRPr="0074011F" w:rsidRDefault="00EC2586" w:rsidP="0074011F">
      <w:pPr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СТАНДАРТ Регион</w:t>
      </w:r>
      <w:r w:rsidR="007628A9">
        <w:rPr>
          <w:rFonts w:ascii="Times New Roman" w:hAnsi="Times New Roman"/>
          <w:b/>
          <w:bCs/>
          <w:sz w:val="24"/>
          <w:szCs w:val="24"/>
          <w:u w:val="single"/>
        </w:rPr>
        <w:t xml:space="preserve"> (не включает стоматологию)</w:t>
      </w:r>
    </w:p>
    <w:p w14:paraId="4BC53F9B" w14:textId="5B23D542" w:rsidR="001E76C9" w:rsidRDefault="00B40772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Для программы </w:t>
      </w:r>
      <w:r w:rsidRPr="004E6F0A">
        <w:rPr>
          <w:rFonts w:ascii="Times New Roman" w:hAnsi="Times New Roman"/>
          <w:i/>
          <w:iCs/>
          <w:sz w:val="24"/>
          <w:szCs w:val="24"/>
        </w:rPr>
        <w:t>СТАНДАРТ</w:t>
      </w:r>
      <w:r w:rsidR="00EC2586" w:rsidRPr="004E6F0A">
        <w:rPr>
          <w:rFonts w:ascii="Times New Roman" w:hAnsi="Times New Roman"/>
          <w:i/>
          <w:iCs/>
          <w:sz w:val="24"/>
          <w:szCs w:val="24"/>
        </w:rPr>
        <w:t xml:space="preserve"> Регион</w:t>
      </w:r>
      <w:r w:rsidRPr="00DE688E">
        <w:rPr>
          <w:rFonts w:ascii="Times New Roman" w:hAnsi="Times New Roman"/>
          <w:sz w:val="24"/>
          <w:szCs w:val="24"/>
        </w:rPr>
        <w:t>:</w:t>
      </w:r>
      <w:r w:rsidR="001E76C9" w:rsidRPr="00DE688E">
        <w:rPr>
          <w:rFonts w:ascii="Times New Roman" w:hAnsi="Times New Roman"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>в</w:t>
      </w:r>
      <w:r w:rsidR="001E76C9" w:rsidRPr="00DE688E">
        <w:rPr>
          <w:rFonts w:ascii="Times New Roman" w:hAnsi="Times New Roman"/>
          <w:sz w:val="24"/>
          <w:szCs w:val="24"/>
        </w:rPr>
        <w:t xml:space="preserve">о всех городах, перечисленных в таблице приложения № </w:t>
      </w:r>
      <w:r w:rsidR="00DE688E">
        <w:rPr>
          <w:rFonts w:ascii="Times New Roman" w:hAnsi="Times New Roman"/>
          <w:sz w:val="24"/>
          <w:szCs w:val="24"/>
        </w:rPr>
        <w:t>4</w:t>
      </w:r>
      <w:r w:rsidR="001E76C9" w:rsidRPr="00DE688E">
        <w:rPr>
          <w:rFonts w:ascii="Times New Roman" w:hAnsi="Times New Roman"/>
          <w:sz w:val="24"/>
          <w:szCs w:val="24"/>
        </w:rPr>
        <w:t>,</w:t>
      </w:r>
      <w:r w:rsidR="001E76C9" w:rsidRPr="00DE6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E76C9" w:rsidRPr="00DE688E">
        <w:rPr>
          <w:rFonts w:ascii="Times New Roman" w:hAnsi="Times New Roman"/>
          <w:sz w:val="24"/>
          <w:szCs w:val="24"/>
        </w:rPr>
        <w:t xml:space="preserve">необходимо прикрепление к клиникам ОАО «РЖД». Страховка должна включать только поликлиническое обслуживание в клиниках соответствующего уровня. </w:t>
      </w:r>
    </w:p>
    <w:p w14:paraId="6B683817" w14:textId="77777777" w:rsidR="00EC2586" w:rsidRPr="00DE688E" w:rsidRDefault="00EC2586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B87952" w14:textId="401D7566" w:rsidR="00EC2586" w:rsidRPr="0074011F" w:rsidRDefault="00EC2586" w:rsidP="0074011F">
      <w:pPr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</w:rPr>
        <w:t>2.</w:t>
      </w:r>
      <w:r w:rsidR="004E6F0A" w:rsidRPr="0074011F">
        <w:rPr>
          <w:rFonts w:ascii="Times New Roman" w:hAnsi="Times New Roman"/>
          <w:b/>
          <w:bCs/>
          <w:sz w:val="24"/>
          <w:szCs w:val="24"/>
        </w:rPr>
        <w:t>2</w:t>
      </w:r>
      <w:r w:rsidRPr="007401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СТАНДАРТ Плюс Регион</w:t>
      </w:r>
      <w:r w:rsidR="007628A9">
        <w:rPr>
          <w:rFonts w:ascii="Times New Roman" w:hAnsi="Times New Roman"/>
          <w:b/>
          <w:bCs/>
          <w:sz w:val="24"/>
          <w:szCs w:val="24"/>
          <w:u w:val="single"/>
        </w:rPr>
        <w:t xml:space="preserve"> (включает стоматологию)</w:t>
      </w:r>
    </w:p>
    <w:p w14:paraId="32A040AA" w14:textId="22B0CBA5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F0A">
        <w:rPr>
          <w:rFonts w:ascii="Times New Roman" w:hAnsi="Times New Roman"/>
          <w:sz w:val="24"/>
          <w:szCs w:val="24"/>
        </w:rPr>
        <w:t>Программа отличается от программы</w:t>
      </w:r>
      <w:r>
        <w:rPr>
          <w:rFonts w:ascii="Times New Roman" w:hAnsi="Times New Roman"/>
          <w:i/>
          <w:sz w:val="24"/>
          <w:szCs w:val="24"/>
        </w:rPr>
        <w:t xml:space="preserve"> СТАНДАРТ Регион </w:t>
      </w:r>
      <w:r w:rsidRPr="004E6F0A">
        <w:rPr>
          <w:rFonts w:ascii="Times New Roman" w:hAnsi="Times New Roman"/>
          <w:sz w:val="24"/>
          <w:szCs w:val="24"/>
        </w:rPr>
        <w:t xml:space="preserve">наличием стоматологии - </w:t>
      </w:r>
      <w:r w:rsidRPr="00DE688E">
        <w:rPr>
          <w:rFonts w:ascii="Times New Roman" w:hAnsi="Times New Roman"/>
          <w:sz w:val="24"/>
          <w:szCs w:val="24"/>
        </w:rPr>
        <w:t xml:space="preserve">на базе поликлиник общего профиля, представленных в программе </w:t>
      </w:r>
      <w:r>
        <w:rPr>
          <w:rFonts w:ascii="Times New Roman" w:hAnsi="Times New Roman"/>
          <w:sz w:val="24"/>
          <w:szCs w:val="24"/>
        </w:rPr>
        <w:t>или</w:t>
      </w:r>
      <w:r w:rsidRPr="00DE688E">
        <w:rPr>
          <w:rFonts w:ascii="Times New Roman" w:hAnsi="Times New Roman"/>
          <w:sz w:val="24"/>
          <w:szCs w:val="24"/>
        </w:rPr>
        <w:t xml:space="preserve"> на базе альтернативных стоматологических клиник.</w:t>
      </w:r>
    </w:p>
    <w:p w14:paraId="73813807" w14:textId="3F4F627F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8E0788" w14:textId="4D2BABBD" w:rsidR="004E6F0A" w:rsidRPr="0074011F" w:rsidRDefault="004E6F0A" w:rsidP="0074011F">
      <w:pPr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</w:rPr>
        <w:t xml:space="preserve">2.3 </w:t>
      </w: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Бизнес Регион</w:t>
      </w:r>
    </w:p>
    <w:p w14:paraId="0AC3DD7A" w14:textId="5438B0F0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F0A">
        <w:rPr>
          <w:rFonts w:ascii="Times New Roman" w:hAnsi="Times New Roman"/>
          <w:sz w:val="24"/>
          <w:szCs w:val="24"/>
        </w:rPr>
        <w:t>Программа отличается от программы</w:t>
      </w:r>
      <w:r>
        <w:rPr>
          <w:rFonts w:ascii="Times New Roman" w:hAnsi="Times New Roman"/>
          <w:i/>
          <w:sz w:val="24"/>
          <w:szCs w:val="24"/>
        </w:rPr>
        <w:t xml:space="preserve"> СТАНДАРТ Плюс Регион </w:t>
      </w:r>
      <w:r>
        <w:rPr>
          <w:rFonts w:ascii="Times New Roman" w:hAnsi="Times New Roman"/>
          <w:sz w:val="24"/>
          <w:szCs w:val="24"/>
        </w:rPr>
        <w:t xml:space="preserve">дополнительными ЛПУ. </w:t>
      </w:r>
    </w:p>
    <w:p w14:paraId="63828903" w14:textId="21CF20FE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316F24" w14:textId="77777777" w:rsidR="004E6F0A" w:rsidRPr="007628A9" w:rsidRDefault="004E6F0A" w:rsidP="004E6F0A">
      <w:pPr>
        <w:spacing w:after="0" w:line="360" w:lineRule="auto"/>
        <w:jc w:val="both"/>
        <w:rPr>
          <w:rFonts w:ascii="Times New Roman" w:hAnsi="Times New Roman"/>
          <w:i/>
          <w:vanish/>
          <w:sz w:val="24"/>
          <w:szCs w:val="24"/>
          <w:specVanish/>
        </w:rPr>
      </w:pPr>
    </w:p>
    <w:p w14:paraId="71369696" w14:textId="452D9CA0" w:rsidR="00EA186C" w:rsidRPr="00DE688E" w:rsidRDefault="007628A9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A186C" w:rsidRPr="00DE688E">
        <w:rPr>
          <w:rFonts w:ascii="Times New Roman" w:hAnsi="Times New Roman"/>
          <w:sz w:val="24"/>
          <w:szCs w:val="24"/>
        </w:rPr>
        <w:t xml:space="preserve">Необходимо посчитать стоимость программы для указанной в приложении </w:t>
      </w:r>
      <w:r w:rsidR="00DE688E">
        <w:rPr>
          <w:rFonts w:ascii="Times New Roman" w:hAnsi="Times New Roman"/>
          <w:sz w:val="24"/>
          <w:szCs w:val="24"/>
        </w:rPr>
        <w:t xml:space="preserve">№ </w:t>
      </w:r>
      <w:r w:rsidR="00EA186C" w:rsidRPr="00DE688E">
        <w:rPr>
          <w:rFonts w:ascii="Times New Roman" w:hAnsi="Times New Roman"/>
          <w:sz w:val="24"/>
          <w:szCs w:val="24"/>
        </w:rPr>
        <w:t>4 численности сотрудников регионов</w:t>
      </w:r>
      <w:r w:rsidR="00210F60" w:rsidRPr="00DE688E">
        <w:rPr>
          <w:rFonts w:ascii="Times New Roman" w:hAnsi="Times New Roman"/>
          <w:sz w:val="24"/>
          <w:szCs w:val="24"/>
        </w:rPr>
        <w:t>.</w:t>
      </w:r>
      <w:r w:rsidR="00EA186C" w:rsidRPr="00DE688E">
        <w:rPr>
          <w:rFonts w:ascii="Times New Roman" w:hAnsi="Times New Roman"/>
          <w:sz w:val="24"/>
          <w:szCs w:val="24"/>
        </w:rPr>
        <w:t xml:space="preserve"> </w:t>
      </w:r>
    </w:p>
    <w:p w14:paraId="563BE30A" w14:textId="77777777" w:rsidR="006770DA" w:rsidRPr="00CE5180" w:rsidRDefault="006770DA" w:rsidP="00CE51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81DBDC" w14:textId="77777777" w:rsidR="00B40772" w:rsidRPr="00CE5180" w:rsidRDefault="00B40772" w:rsidP="00CE51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40772" w:rsidRPr="00CE5180" w:rsidSect="00CE51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09F"/>
    <w:multiLevelType w:val="hybridMultilevel"/>
    <w:tmpl w:val="EDD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3F4"/>
    <w:multiLevelType w:val="multilevel"/>
    <w:tmpl w:val="0F582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2" w15:restartNumberingAfterBreak="0">
    <w:nsid w:val="1ADE5D56"/>
    <w:multiLevelType w:val="hybridMultilevel"/>
    <w:tmpl w:val="CD70D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35C8B"/>
    <w:multiLevelType w:val="multilevel"/>
    <w:tmpl w:val="C1D4533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C1677DC"/>
    <w:multiLevelType w:val="multilevel"/>
    <w:tmpl w:val="80F2245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A73155"/>
    <w:multiLevelType w:val="hybridMultilevel"/>
    <w:tmpl w:val="AD8AF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72A"/>
    <w:multiLevelType w:val="hybridMultilevel"/>
    <w:tmpl w:val="062634A8"/>
    <w:lvl w:ilvl="0" w:tplc="12BA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CE47F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331745">
    <w:abstractNumId w:val="1"/>
  </w:num>
  <w:num w:numId="2" w16cid:durableId="609512624">
    <w:abstractNumId w:val="3"/>
  </w:num>
  <w:num w:numId="3" w16cid:durableId="1332566534">
    <w:abstractNumId w:val="5"/>
  </w:num>
  <w:num w:numId="4" w16cid:durableId="465440618">
    <w:abstractNumId w:val="2"/>
  </w:num>
  <w:num w:numId="5" w16cid:durableId="103696286">
    <w:abstractNumId w:val="6"/>
  </w:num>
  <w:num w:numId="6" w16cid:durableId="763838377">
    <w:abstractNumId w:val="0"/>
  </w:num>
  <w:num w:numId="7" w16cid:durableId="61514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D0"/>
    <w:rsid w:val="00022DE3"/>
    <w:rsid w:val="000524A2"/>
    <w:rsid w:val="001E76C9"/>
    <w:rsid w:val="00205C9D"/>
    <w:rsid w:val="00210F60"/>
    <w:rsid w:val="00320EC3"/>
    <w:rsid w:val="00401787"/>
    <w:rsid w:val="00474FC5"/>
    <w:rsid w:val="00492DD2"/>
    <w:rsid w:val="004B2E9E"/>
    <w:rsid w:val="004E6F0A"/>
    <w:rsid w:val="005054C1"/>
    <w:rsid w:val="005275D0"/>
    <w:rsid w:val="005358BB"/>
    <w:rsid w:val="00556D0C"/>
    <w:rsid w:val="006770DA"/>
    <w:rsid w:val="00733A50"/>
    <w:rsid w:val="0074011F"/>
    <w:rsid w:val="0074351F"/>
    <w:rsid w:val="007628A9"/>
    <w:rsid w:val="007A0D1E"/>
    <w:rsid w:val="00966298"/>
    <w:rsid w:val="009959C3"/>
    <w:rsid w:val="00A3322D"/>
    <w:rsid w:val="00B40772"/>
    <w:rsid w:val="00B50E4F"/>
    <w:rsid w:val="00C052EA"/>
    <w:rsid w:val="00C42325"/>
    <w:rsid w:val="00C5794E"/>
    <w:rsid w:val="00C72CD1"/>
    <w:rsid w:val="00C815CE"/>
    <w:rsid w:val="00CA301F"/>
    <w:rsid w:val="00CE5180"/>
    <w:rsid w:val="00DE688E"/>
    <w:rsid w:val="00EA186C"/>
    <w:rsid w:val="00EC2586"/>
    <w:rsid w:val="00F22C84"/>
    <w:rsid w:val="00F53461"/>
    <w:rsid w:val="00F7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9F74C8"/>
  <w15:docId w15:val="{2F9FCF95-9090-4ACC-9080-21C8007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E4F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rsid w:val="000524A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24A2"/>
    <w:pPr>
      <w:widowControl w:val="0"/>
      <w:shd w:val="clear" w:color="auto" w:fill="FFFFFF"/>
      <w:spacing w:after="0" w:line="0" w:lineRule="atLeast"/>
      <w:ind w:hanging="500"/>
      <w:jc w:val="right"/>
    </w:pPr>
    <w:rPr>
      <w:rFonts w:asciiTheme="minorHAnsi" w:eastAsiaTheme="minorHAnsi" w:hAnsiTheme="minorHAnsi" w:cstheme="minorBidi"/>
    </w:rPr>
  </w:style>
  <w:style w:type="paragraph" w:styleId="a6">
    <w:name w:val="Revision"/>
    <w:hidden/>
    <w:uiPriority w:val="99"/>
    <w:semiHidden/>
    <w:rsid w:val="00EC25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B7EA-DA46-4F1C-A88F-707CEAE8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Владимировна</dc:creator>
  <cp:lastModifiedBy>Черкашина Наталья Владимировна</cp:lastModifiedBy>
  <cp:revision>6</cp:revision>
  <cp:lastPrinted>2018-01-16T09:05:00Z</cp:lastPrinted>
  <dcterms:created xsi:type="dcterms:W3CDTF">2020-11-19T14:11:00Z</dcterms:created>
  <dcterms:modified xsi:type="dcterms:W3CDTF">2023-11-28T13:45:00Z</dcterms:modified>
</cp:coreProperties>
</file>