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A3C7A" w14:textId="77777777" w:rsidR="00A45967" w:rsidRDefault="00B03554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763F187E" w14:textId="77777777" w:rsidR="006F5678" w:rsidRDefault="006F5678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D9B9A93" w14:textId="2F174BDB" w:rsidR="00A45967" w:rsidRDefault="00B03554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 w:rsidR="00ED55EF">
        <w:rPr>
          <w:rFonts w:ascii="Times New Roman" w:hAnsi="Times New Roman"/>
          <w:b/>
        </w:rPr>
        <w:t>модернизацию</w:t>
      </w:r>
      <w:r>
        <w:rPr>
          <w:rFonts w:ascii="Times New Roman" w:hAnsi="Times New Roman"/>
          <w:b/>
        </w:rPr>
        <w:t xml:space="preserve"> трансформаторной подстанции </w:t>
      </w:r>
      <w:r w:rsidR="006F5678">
        <w:rPr>
          <w:rFonts w:ascii="Times New Roman" w:hAnsi="Times New Roman"/>
          <w:b/>
        </w:rPr>
        <w:t>№3</w:t>
      </w:r>
    </w:p>
    <w:p w14:paraId="0585DC89" w14:textId="77777777" w:rsidR="006F5678" w:rsidRDefault="006F5678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B6A333B" w14:textId="77777777" w:rsidR="00A45967" w:rsidRDefault="00B0355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Заказчик:</w:t>
      </w:r>
      <w:r>
        <w:rPr>
          <w:rFonts w:ascii="Times New Roman" w:hAnsi="Times New Roman"/>
        </w:rPr>
        <w:t xml:space="preserve"> </w:t>
      </w:r>
      <w:r w:rsidR="002122B2">
        <w:rPr>
          <w:rFonts w:ascii="Times New Roman" w:hAnsi="Times New Roman"/>
        </w:rPr>
        <w:t>ООО «Техкомплекс»</w:t>
      </w:r>
    </w:p>
    <w:p w14:paraId="343C58DE" w14:textId="77777777" w:rsidR="00A45967" w:rsidRDefault="00B03554">
      <w:pPr>
        <w:widowControl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Объект:</w:t>
      </w:r>
      <w:r>
        <w:rPr>
          <w:rFonts w:ascii="Times New Roman" w:hAnsi="Times New Roman"/>
        </w:rPr>
        <w:t xml:space="preserve"> Трансформаторная подстанция главного корпуса ТП №3</w:t>
      </w:r>
    </w:p>
    <w:p w14:paraId="0A2A0F00" w14:textId="77777777" w:rsidR="00A45967" w:rsidRDefault="00B03554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Адрес Заказчика:</w:t>
      </w:r>
      <w:r>
        <w:rPr>
          <w:rFonts w:ascii="Times New Roman" w:hAnsi="Times New Roman"/>
        </w:rPr>
        <w:t xml:space="preserve"> Адрес: Самарская область, Волжский район, пос. </w:t>
      </w:r>
      <w:proofErr w:type="spellStart"/>
      <w:r>
        <w:rPr>
          <w:rFonts w:ascii="Times New Roman" w:hAnsi="Times New Roman"/>
        </w:rPr>
        <w:t>Смышляевка</w:t>
      </w:r>
      <w:proofErr w:type="spellEnd"/>
      <w:r>
        <w:rPr>
          <w:rFonts w:ascii="Times New Roman" w:hAnsi="Times New Roman"/>
        </w:rPr>
        <w:t>, ул. Механиков, д.24.</w:t>
      </w:r>
    </w:p>
    <w:p w14:paraId="0A8E1805" w14:textId="77777777" w:rsidR="00A45967" w:rsidRDefault="00B0355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Адрес объекта:</w:t>
      </w:r>
      <w:r>
        <w:rPr>
          <w:rFonts w:ascii="Times New Roman" w:hAnsi="Times New Roman"/>
        </w:rPr>
        <w:t xml:space="preserve"> Адрес: Самарская область, Волжский район, пос. </w:t>
      </w:r>
      <w:proofErr w:type="spellStart"/>
      <w:r>
        <w:rPr>
          <w:rFonts w:ascii="Times New Roman" w:hAnsi="Times New Roman"/>
        </w:rPr>
        <w:t>Смышляевка</w:t>
      </w:r>
      <w:proofErr w:type="spellEnd"/>
      <w:r>
        <w:rPr>
          <w:rFonts w:ascii="Times New Roman" w:hAnsi="Times New Roman"/>
        </w:rPr>
        <w:t>, ул. Механиков, д.24.</w:t>
      </w:r>
    </w:p>
    <w:p w14:paraId="083C20F5" w14:textId="77777777" w:rsidR="00A45967" w:rsidRDefault="00B03554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>Срок выполнения работ: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lang w:eastAsia="ru-RU"/>
        </w:rPr>
        <w:t>45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календарных дней</w:t>
      </w:r>
      <w:r>
        <w:rPr>
          <w:rFonts w:ascii="Times New Roman" w:hAnsi="Times New Roman"/>
          <w:bCs/>
        </w:rPr>
        <w:t xml:space="preserve"> с момента заключения договора</w:t>
      </w:r>
    </w:p>
    <w:p w14:paraId="05C8FFC5" w14:textId="77777777" w:rsidR="00A45967" w:rsidRDefault="00A45967">
      <w:pPr>
        <w:widowControl w:val="0"/>
        <w:spacing w:after="0" w:line="240" w:lineRule="auto"/>
        <w:ind w:firstLine="707"/>
        <w:jc w:val="center"/>
        <w:rPr>
          <w:rFonts w:ascii="Times New Roman" w:hAnsi="Times New Roman"/>
          <w:b/>
          <w:u w:val="single"/>
        </w:rPr>
      </w:pPr>
    </w:p>
    <w:p w14:paraId="0B08D4DA" w14:textId="77777777" w:rsidR="003E69ED" w:rsidRDefault="003E69ED" w:rsidP="003E69ED">
      <w:pPr>
        <w:widowControl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ЦЕЛЬ РАБОТ</w:t>
      </w:r>
    </w:p>
    <w:p w14:paraId="6CDA7015" w14:textId="77777777" w:rsidR="003E69ED" w:rsidRDefault="003E69ED">
      <w:pPr>
        <w:widowControl w:val="0"/>
        <w:spacing w:after="0" w:line="240" w:lineRule="auto"/>
        <w:ind w:firstLine="707"/>
        <w:jc w:val="center"/>
        <w:rPr>
          <w:rFonts w:ascii="Times New Roman" w:hAnsi="Times New Roman"/>
          <w:b/>
          <w:u w:val="single"/>
        </w:rPr>
      </w:pPr>
    </w:p>
    <w:p w14:paraId="130ABB03" w14:textId="616CD08E" w:rsidR="00A45967" w:rsidRDefault="003E69ED" w:rsidP="002060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69ED">
        <w:rPr>
          <w:rFonts w:ascii="Times New Roman" w:hAnsi="Times New Roman"/>
        </w:rPr>
        <w:t xml:space="preserve">Целью выполнения работы является модернизация распределительного устройства РУ-0,4 </w:t>
      </w:r>
      <w:proofErr w:type="spellStart"/>
      <w:r w:rsidR="006F5678">
        <w:rPr>
          <w:rFonts w:ascii="Times New Roman" w:hAnsi="Times New Roman"/>
        </w:rPr>
        <w:t>кВ</w:t>
      </w:r>
      <w:proofErr w:type="spellEnd"/>
      <w:r w:rsidR="006F5678">
        <w:rPr>
          <w:rFonts w:ascii="Times New Roman" w:hAnsi="Times New Roman"/>
        </w:rPr>
        <w:t>, пунктов ПР1, ПР2</w:t>
      </w:r>
      <w:r w:rsidRPr="003E69ED">
        <w:rPr>
          <w:rFonts w:ascii="Times New Roman" w:hAnsi="Times New Roman"/>
        </w:rPr>
        <w:t xml:space="preserve"> </w:t>
      </w:r>
      <w:r w:rsidR="006F5678">
        <w:rPr>
          <w:rFonts w:ascii="Times New Roman" w:hAnsi="Times New Roman"/>
        </w:rPr>
        <w:t xml:space="preserve">в </w:t>
      </w:r>
      <w:r w:rsidRPr="003E69ED">
        <w:rPr>
          <w:rFonts w:ascii="Times New Roman" w:hAnsi="Times New Roman"/>
        </w:rPr>
        <w:t xml:space="preserve">ТП№3 путем замены морально и физически устаревшего </w:t>
      </w:r>
      <w:proofErr w:type="spellStart"/>
      <w:r w:rsidRPr="003E69ED">
        <w:rPr>
          <w:rFonts w:ascii="Times New Roman" w:hAnsi="Times New Roman"/>
        </w:rPr>
        <w:t>электрощитового</w:t>
      </w:r>
      <w:proofErr w:type="spellEnd"/>
      <w:r w:rsidRPr="003E69ED">
        <w:rPr>
          <w:rFonts w:ascii="Times New Roman" w:hAnsi="Times New Roman"/>
        </w:rPr>
        <w:t xml:space="preserve"> оборудования на современное </w:t>
      </w:r>
      <w:proofErr w:type="spellStart"/>
      <w:r w:rsidRPr="003E69ED">
        <w:rPr>
          <w:rFonts w:ascii="Times New Roman" w:hAnsi="Times New Roman"/>
        </w:rPr>
        <w:t>электрощитовое</w:t>
      </w:r>
      <w:proofErr w:type="spellEnd"/>
      <w:r w:rsidRPr="003E69ED">
        <w:rPr>
          <w:rFonts w:ascii="Times New Roman" w:hAnsi="Times New Roman"/>
        </w:rPr>
        <w:t xml:space="preserve"> оборудование в панельном исполнении с набором коммутационных и защитных аппаратов и установкой УКРМ в соответствии с инвестиционным проектом «</w:t>
      </w:r>
      <w:r w:rsidR="00ED55EF">
        <w:rPr>
          <w:rFonts w:ascii="Times New Roman" w:hAnsi="Times New Roman"/>
        </w:rPr>
        <w:t>Модернизация</w:t>
      </w:r>
      <w:r w:rsidRPr="003E69ED">
        <w:rPr>
          <w:rFonts w:ascii="Times New Roman" w:hAnsi="Times New Roman"/>
        </w:rPr>
        <w:t xml:space="preserve"> трансформаторной подстанции №3», силами специализированной подрядной организации.</w:t>
      </w:r>
    </w:p>
    <w:p w14:paraId="1DB50C6D" w14:textId="77777777" w:rsidR="006F5678" w:rsidRDefault="006F5678" w:rsidP="0020606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5AA7D20" w14:textId="77777777" w:rsidR="00A45967" w:rsidRDefault="00B03554">
      <w:pPr>
        <w:widowControl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ПЕРЕЧЕНЬ РАБОТ</w:t>
      </w:r>
    </w:p>
    <w:p w14:paraId="388F1210" w14:textId="77777777" w:rsidR="00A45967" w:rsidRDefault="00A45967">
      <w:pPr>
        <w:widowControl w:val="0"/>
        <w:spacing w:after="0" w:line="240" w:lineRule="auto"/>
        <w:ind w:firstLine="707"/>
        <w:jc w:val="center"/>
        <w:rPr>
          <w:rFonts w:ascii="Times New Roman" w:hAnsi="Times New Roman"/>
          <w:b/>
          <w:u w:val="single"/>
        </w:rPr>
      </w:pPr>
    </w:p>
    <w:p w14:paraId="63B4B6B1" w14:textId="4C5AF4DB" w:rsidR="00A45967" w:rsidRDefault="00B03554">
      <w:pPr>
        <w:pStyle w:val="af9"/>
        <w:widowControl w:val="0"/>
        <w:numPr>
          <w:ilvl w:val="0"/>
          <w:numId w:val="8"/>
        </w:numPr>
        <w:spacing w:after="0" w:line="240" w:lineRule="auto"/>
        <w:ind w:left="0" w:firstLine="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Разработка проектно-конструкторской документации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на </w:t>
      </w:r>
      <w:r w:rsidR="00ED55EF">
        <w:rPr>
          <w:rFonts w:ascii="Times New Roman" w:hAnsi="Times New Roman"/>
        </w:rPr>
        <w:t>модернизацию</w:t>
      </w:r>
      <w:r>
        <w:rPr>
          <w:rFonts w:ascii="Times New Roman" w:hAnsi="Times New Roman"/>
        </w:rPr>
        <w:t xml:space="preserve"> ТП №3 10/0,4 </w:t>
      </w:r>
      <w:proofErr w:type="spellStart"/>
      <w:r>
        <w:rPr>
          <w:rFonts w:ascii="Times New Roman" w:hAnsi="Times New Roman"/>
        </w:rPr>
        <w:t>кВ</w:t>
      </w:r>
      <w:proofErr w:type="spellEnd"/>
      <w:r>
        <w:rPr>
          <w:rFonts w:ascii="Times New Roman" w:hAnsi="Times New Roman"/>
        </w:rPr>
        <w:t xml:space="preserve"> с установкой УКРМ.</w:t>
      </w:r>
    </w:p>
    <w:p w14:paraId="26D19E10" w14:textId="77777777" w:rsidR="00A45967" w:rsidRDefault="00B03554">
      <w:pPr>
        <w:pStyle w:val="af9"/>
        <w:widowControl w:val="0"/>
        <w:numPr>
          <w:ilvl w:val="0"/>
          <w:numId w:val="8"/>
        </w:numPr>
        <w:spacing w:after="0" w:line="240" w:lineRule="auto"/>
        <w:ind w:left="0" w:firstLine="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Изготовление НКУ: РУ-0,4кВ, ПР-1, ПР-2.</w:t>
      </w:r>
    </w:p>
    <w:p w14:paraId="52A985A8" w14:textId="77777777" w:rsidR="00A45967" w:rsidRDefault="000D02CD">
      <w:pPr>
        <w:pStyle w:val="af9"/>
        <w:widowControl w:val="0"/>
        <w:numPr>
          <w:ilvl w:val="0"/>
          <w:numId w:val="8"/>
        </w:numPr>
        <w:spacing w:after="0" w:line="240" w:lineRule="auto"/>
        <w:ind w:left="0" w:firstLine="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Поставка оборудования, изделий </w:t>
      </w:r>
      <w:r w:rsidR="00B03554">
        <w:rPr>
          <w:rFonts w:ascii="Times New Roman" w:hAnsi="Times New Roman"/>
        </w:rPr>
        <w:t>и материалов согласно спецификации проектно-конструкторской документации.</w:t>
      </w:r>
    </w:p>
    <w:p w14:paraId="4C796090" w14:textId="4B5DC1A6" w:rsidR="00A45967" w:rsidRDefault="00B03554">
      <w:pPr>
        <w:pStyle w:val="af9"/>
        <w:widowControl w:val="0"/>
        <w:numPr>
          <w:ilvl w:val="0"/>
          <w:numId w:val="8"/>
        </w:numPr>
        <w:spacing w:after="0" w:line="240" w:lineRule="auto"/>
        <w:ind w:left="0" w:firstLine="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Строительно-монтажные работы по </w:t>
      </w:r>
      <w:r w:rsidR="00BB765D">
        <w:rPr>
          <w:rFonts w:ascii="Times New Roman" w:hAnsi="Times New Roman"/>
        </w:rPr>
        <w:t>модернизации</w:t>
      </w:r>
      <w:r>
        <w:rPr>
          <w:rFonts w:ascii="Times New Roman" w:hAnsi="Times New Roman"/>
        </w:rPr>
        <w:t xml:space="preserve"> трансформаторной подстанции ТП №3, включающие:</w:t>
      </w:r>
    </w:p>
    <w:p w14:paraId="677A48AE" w14:textId="77777777" w:rsidR="00A45967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демонтаж и передача Заказчику существующих НКУ: РУ-0,4кВ, ПР-1, ПР-2 (без утилизации силами Подрядчика);</w:t>
      </w:r>
    </w:p>
    <w:p w14:paraId="59432948" w14:textId="77777777" w:rsidR="00A45967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демонтаж и передача Заказчику участка шинопровода (без утилизации силами Подрядчика);</w:t>
      </w:r>
    </w:p>
    <w:p w14:paraId="0093827B" w14:textId="77777777" w:rsidR="00A45967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подготовка оснований для монтажа новых НКУ: РУ-0,4кВ, ПР-1, ПР-2;</w:t>
      </w:r>
    </w:p>
    <w:p w14:paraId="36015B90" w14:textId="77777777" w:rsidR="00A45967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монтаж новых НКУ: РУ-0,4кВ, ПР-1, ПР-2;</w:t>
      </w:r>
    </w:p>
    <w:p w14:paraId="6D22639A" w14:textId="77777777" w:rsidR="00A45967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подключение нового РУ-0,4 </w:t>
      </w:r>
      <w:proofErr w:type="spellStart"/>
      <w:r>
        <w:rPr>
          <w:rFonts w:ascii="Times New Roman" w:hAnsi="Times New Roman"/>
        </w:rPr>
        <w:t>кВ</w:t>
      </w:r>
      <w:proofErr w:type="spellEnd"/>
      <w:r>
        <w:rPr>
          <w:rFonts w:ascii="Times New Roman" w:hAnsi="Times New Roman"/>
        </w:rPr>
        <w:t xml:space="preserve"> к существующим силовым трансформаторам;</w:t>
      </w:r>
    </w:p>
    <w:p w14:paraId="5B53EA67" w14:textId="77777777" w:rsidR="00A45967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подключение существующих кабельных линий к новым НКУ: РУ-0,4кВ, ПР-1, ПР-2;</w:t>
      </w:r>
    </w:p>
    <w:p w14:paraId="3D545B24" w14:textId="77777777" w:rsidR="00A45967" w:rsidRDefault="00B03554">
      <w:pPr>
        <w:pStyle w:val="af9"/>
        <w:numPr>
          <w:ilvl w:val="0"/>
          <w:numId w:val="5"/>
        </w:numPr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монтаж лотков в помещении ТП №3, под существующие кабели, проложенные по стенам без применения </w:t>
      </w:r>
      <w:proofErr w:type="spellStart"/>
      <w:r>
        <w:rPr>
          <w:rFonts w:ascii="Times New Roman" w:hAnsi="Times New Roman"/>
        </w:rPr>
        <w:t>кабеленесущих</w:t>
      </w:r>
      <w:proofErr w:type="spellEnd"/>
      <w:r>
        <w:rPr>
          <w:rFonts w:ascii="Times New Roman" w:hAnsi="Times New Roman"/>
        </w:rPr>
        <w:t xml:space="preserve"> изделий;</w:t>
      </w:r>
    </w:p>
    <w:p w14:paraId="6839593B" w14:textId="55556CA7" w:rsidR="00A45967" w:rsidRDefault="00B03554">
      <w:pPr>
        <w:pStyle w:val="af9"/>
        <w:numPr>
          <w:ilvl w:val="0"/>
          <w:numId w:val="5"/>
        </w:numPr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укладка в лотки существующих кабелей, проложенных по стенам без применения </w:t>
      </w:r>
      <w:proofErr w:type="spellStart"/>
      <w:r>
        <w:rPr>
          <w:rFonts w:ascii="Times New Roman" w:hAnsi="Times New Roman"/>
        </w:rPr>
        <w:t>кабеленесущих</w:t>
      </w:r>
      <w:proofErr w:type="spellEnd"/>
      <w:r>
        <w:rPr>
          <w:rFonts w:ascii="Times New Roman" w:hAnsi="Times New Roman"/>
        </w:rPr>
        <w:t xml:space="preserve"> изделий;</w:t>
      </w:r>
    </w:p>
    <w:p w14:paraId="4936189C" w14:textId="22F1D16C" w:rsidR="004F1F8B" w:rsidRPr="00E00292" w:rsidRDefault="004F1F8B" w:rsidP="00E00292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00292">
        <w:rPr>
          <w:rFonts w:ascii="Times New Roman" w:hAnsi="Times New Roman"/>
        </w:rPr>
        <w:t>ревизия двух силовых трансформаторов</w:t>
      </w:r>
      <w:r w:rsidR="00CC4DD5">
        <w:rPr>
          <w:rFonts w:ascii="Times New Roman" w:hAnsi="Times New Roman"/>
        </w:rPr>
        <w:t>,</w:t>
      </w:r>
      <w:r w:rsidRPr="00E00292">
        <w:rPr>
          <w:rFonts w:ascii="Times New Roman" w:hAnsi="Times New Roman"/>
        </w:rPr>
        <w:t xml:space="preserve"> включая устройства сигнализации.</w:t>
      </w:r>
    </w:p>
    <w:p w14:paraId="7B210E83" w14:textId="28D8FC66" w:rsidR="00A45967" w:rsidRPr="00E00292" w:rsidRDefault="003C1AEB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00292">
        <w:rPr>
          <w:rFonts w:ascii="Times New Roman" w:hAnsi="Times New Roman"/>
        </w:rPr>
        <w:t>интеграция в существующую систему</w:t>
      </w:r>
      <w:r w:rsidR="00B03554" w:rsidRPr="00E00292">
        <w:rPr>
          <w:rFonts w:ascii="Times New Roman" w:hAnsi="Times New Roman"/>
        </w:rPr>
        <w:t xml:space="preserve"> </w:t>
      </w:r>
      <w:proofErr w:type="spellStart"/>
      <w:r w:rsidR="00B03554" w:rsidRPr="00E00292">
        <w:rPr>
          <w:rFonts w:ascii="Times New Roman" w:hAnsi="Times New Roman"/>
        </w:rPr>
        <w:t>энергомониторинга</w:t>
      </w:r>
      <w:proofErr w:type="spellEnd"/>
      <w:r w:rsidRPr="00E00292">
        <w:rPr>
          <w:rFonts w:ascii="Times New Roman" w:hAnsi="Times New Roman"/>
        </w:rPr>
        <w:t xml:space="preserve"> «3A HMI/SCADA»</w:t>
      </w:r>
      <w:r w:rsidR="00E00292" w:rsidRPr="00E00292">
        <w:rPr>
          <w:rFonts w:ascii="Times New Roman" w:hAnsi="Times New Roman"/>
        </w:rPr>
        <w:t xml:space="preserve"> </w:t>
      </w:r>
      <w:r w:rsidR="00E00292">
        <w:rPr>
          <w:rFonts w:ascii="Times New Roman" w:hAnsi="Times New Roman"/>
        </w:rPr>
        <w:t>или разработка новой с интеграцией в неё существующей системы.</w:t>
      </w:r>
    </w:p>
    <w:p w14:paraId="3E36AEE0" w14:textId="77777777" w:rsidR="00A45967" w:rsidRDefault="00B03554">
      <w:pPr>
        <w:pStyle w:val="af9"/>
        <w:widowControl w:val="0"/>
        <w:numPr>
          <w:ilvl w:val="0"/>
          <w:numId w:val="8"/>
        </w:numPr>
        <w:spacing w:after="0" w:line="240" w:lineRule="auto"/>
        <w:ind w:left="0" w:firstLine="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Провести пусконаладочные работы (с выдачей протоколов) в соответствии с требованиями нормативных документов и технических регламентов, действующих на момент выполнения работ.</w:t>
      </w:r>
    </w:p>
    <w:p w14:paraId="52DFA7CF" w14:textId="4AE9C194" w:rsidR="00A45967" w:rsidRPr="00E00292" w:rsidRDefault="00B03554">
      <w:pPr>
        <w:pStyle w:val="af9"/>
        <w:widowControl w:val="0"/>
        <w:numPr>
          <w:ilvl w:val="0"/>
          <w:numId w:val="8"/>
        </w:numPr>
        <w:spacing w:after="0" w:line="240" w:lineRule="auto"/>
        <w:ind w:left="0" w:firstLine="220"/>
        <w:jc w:val="both"/>
        <w:rPr>
          <w:rFonts w:ascii="Times New Roman" w:hAnsi="Times New Roman"/>
        </w:rPr>
      </w:pPr>
      <w:r w:rsidRPr="00E00292">
        <w:rPr>
          <w:rFonts w:ascii="Times New Roman" w:hAnsi="Times New Roman"/>
        </w:rPr>
        <w:t xml:space="preserve">Провести программирование и пусконаладочные работы системы </w:t>
      </w:r>
      <w:proofErr w:type="spellStart"/>
      <w:r w:rsidRPr="00E00292">
        <w:rPr>
          <w:rFonts w:ascii="Times New Roman" w:hAnsi="Times New Roman"/>
        </w:rPr>
        <w:t>энергомониторинга</w:t>
      </w:r>
      <w:proofErr w:type="spellEnd"/>
      <w:r w:rsidRPr="00E00292">
        <w:rPr>
          <w:rFonts w:ascii="Times New Roman" w:hAnsi="Times New Roman"/>
        </w:rPr>
        <w:t>.</w:t>
      </w:r>
    </w:p>
    <w:p w14:paraId="69358145" w14:textId="77777777" w:rsidR="006F5678" w:rsidRPr="006F5678" w:rsidRDefault="006F5678" w:rsidP="006F567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4AD2270" w14:textId="77777777" w:rsidR="00A45967" w:rsidRDefault="00B03554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ТЕХНИЧЕСКИЕ ТРЕБОВАНИЯ К ЭЛЕКТРООБОРУДОВАНИЮ</w:t>
      </w:r>
    </w:p>
    <w:p w14:paraId="410EEB85" w14:textId="77777777" w:rsidR="00A45967" w:rsidRDefault="00A4596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14:paraId="746E1612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Общие требования</w:t>
      </w:r>
    </w:p>
    <w:p w14:paraId="3E5198B1" w14:textId="77777777" w:rsidR="00A45967" w:rsidRDefault="00B03554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Схема электрическая принципиальная однолинейная РУ-0,4 </w:t>
      </w:r>
      <w:proofErr w:type="spellStart"/>
      <w:r>
        <w:rPr>
          <w:rFonts w:ascii="Times New Roman" w:hAnsi="Times New Roman"/>
        </w:rPr>
        <w:t>кВ</w:t>
      </w:r>
      <w:proofErr w:type="spellEnd"/>
      <w:r>
        <w:rPr>
          <w:rFonts w:ascii="Times New Roman" w:hAnsi="Times New Roman"/>
        </w:rPr>
        <w:t>, ПР-1, ПР-2 см. Приложение 1.</w:t>
      </w:r>
    </w:p>
    <w:p w14:paraId="5B5B845B" w14:textId="77777777" w:rsidR="00A45967" w:rsidRDefault="00A45967">
      <w:pPr>
        <w:spacing w:after="0" w:line="240" w:lineRule="auto"/>
        <w:ind w:firstLine="567"/>
        <w:rPr>
          <w:rFonts w:ascii="Times New Roman" w:hAnsi="Times New Roman"/>
        </w:rPr>
      </w:pPr>
    </w:p>
    <w:p w14:paraId="60F190E4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 xml:space="preserve">2. Технические требования к НКУ (РУ-0,4 </w:t>
      </w:r>
      <w:proofErr w:type="spellStart"/>
      <w:r>
        <w:rPr>
          <w:rFonts w:ascii="Times New Roman" w:hAnsi="Times New Roman"/>
          <w:b/>
        </w:rPr>
        <w:t>кВ</w:t>
      </w:r>
      <w:proofErr w:type="spellEnd"/>
      <w:r>
        <w:rPr>
          <w:rFonts w:ascii="Times New Roman" w:hAnsi="Times New Roman"/>
          <w:b/>
        </w:rPr>
        <w:t>, ПР-1, ПР-2)</w:t>
      </w:r>
    </w:p>
    <w:p w14:paraId="2E506201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 Общие требования</w:t>
      </w:r>
    </w:p>
    <w:p w14:paraId="5CCC9EC6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Конструктив НКУ РУ-0,4кВ выполнить в виде сборки на базе серийно выпускаемых сборных шкафов одностороннего обслуживания с секционированием по Форме 1, имеющих сертификаты в соответствии с законодательством РФ.</w:t>
      </w:r>
    </w:p>
    <w:p w14:paraId="30F3E6AD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Конструктивы НКУ ПР-1 и ПР-2 выполнить в виде одиночных шкафов одностороннего обслуживания с секционированием по Форме 1, имеющих сертификаты в соответствии с законодательством РФ.</w:t>
      </w:r>
    </w:p>
    <w:p w14:paraId="17E53F09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Оболочки НКУ применить серийного производства и имеющие документы установленного образца об испытании производителем оболочек на токи не менее номинальных токов РУ-0,4 </w:t>
      </w:r>
      <w:proofErr w:type="spellStart"/>
      <w:r>
        <w:rPr>
          <w:rFonts w:ascii="Times New Roman" w:hAnsi="Times New Roman"/>
        </w:rPr>
        <w:t>кВ</w:t>
      </w:r>
      <w:proofErr w:type="spellEnd"/>
      <w:r>
        <w:rPr>
          <w:rFonts w:ascii="Times New Roman" w:hAnsi="Times New Roman"/>
        </w:rPr>
        <w:t xml:space="preserve">, ПР-1, ПР-2. </w:t>
      </w:r>
    </w:p>
    <w:p w14:paraId="50AFFAFC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Конструктивное исполнение НКУ применить модульное, отвечающее требованиям удобства транспортировки.</w:t>
      </w:r>
    </w:p>
    <w:p w14:paraId="0A3C70AA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Максимальная масса каждого модуля НКУ не должна превышать 1000 кг;</w:t>
      </w:r>
    </w:p>
    <w:p w14:paraId="4BBAD870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Предусмотреть защитные экраны, обеспечивающих защиту от прямого прикосновения к открытым токоведущим частям при открытых дверях НКУ в соответствии с ГОСТ Р 51321.1.</w:t>
      </w:r>
    </w:p>
    <w:p w14:paraId="5A0E20BF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Нанести на двери НКУ и защитные экраны НКУ, ограждающие от прямого прикосновения к открытым токоведущим частям, предупредительные знаки электрической безопасности W08 по ГОСТ Р 12.4.026. Двери НКУ должны запираться специальным ключом.</w:t>
      </w:r>
    </w:p>
    <w:p w14:paraId="6B0B13FA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Оснастить корпусы НКУ промаркированными зажимами заземления в соответствии с ГОСТ 21130-75;</w:t>
      </w:r>
    </w:p>
    <w:p w14:paraId="230A60CC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Окраска наружных стенок, дверей, рамы НКУ – порошковая, цвет корпуса НКУ - RAL7047, стойкость покрытия должна быть рассчитана на весь срок службы изделия, внешняя отделка и применяемые материалы должны соответствовать требованиям ГОСТ 9.032;</w:t>
      </w:r>
    </w:p>
    <w:p w14:paraId="60303911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Конструктивные и компоновочные решения РУ-0,4кВ должны обеспечить посекционное отключение распределительного устройства, связанное с обслуживанием и заменой комплектующих изделий при его эксплуатации, с минимальными затратами времени и средств;</w:t>
      </w:r>
    </w:p>
    <w:p w14:paraId="350A1B8A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Металлические элементы каркаса НКУ должны иметь толщину не менее 1,5 мм.</w:t>
      </w:r>
    </w:p>
    <w:p w14:paraId="5FCF5938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Степень защиты корпусов НКУ должна быть не менее </w:t>
      </w:r>
      <w:r>
        <w:rPr>
          <w:rFonts w:ascii="Times New Roman" w:hAnsi="Times New Roman"/>
          <w:lang w:val="en-US"/>
        </w:rPr>
        <w:t>IP</w:t>
      </w:r>
      <w:r>
        <w:rPr>
          <w:rFonts w:ascii="Times New Roman" w:hAnsi="Times New Roman"/>
        </w:rPr>
        <w:t>30.</w:t>
      </w:r>
    </w:p>
    <w:p w14:paraId="309E9C40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Исполнение по способу установки щитов НКУ – напольное.</w:t>
      </w:r>
    </w:p>
    <w:p w14:paraId="4FDD1419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Устройства компенсации реактивной мощности должны быть выполнены в составе РУ-0,4кВ.</w:t>
      </w:r>
    </w:p>
    <w:p w14:paraId="6F58DC8B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Кабельные вводы в НКУ выполнить снизу.</w:t>
      </w:r>
    </w:p>
    <w:p w14:paraId="3F11BC0E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 В шкафах ПР-1 и ПР-2 предусмотреть резервные места под два дополнительных автоматических выключателя с типоразмером корпуса 250А, предусмотреть отверстия в шинах для подключения дополнительных выключателей.</w:t>
      </w:r>
    </w:p>
    <w:p w14:paraId="26682CCB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На внутренней плоскости дверей НКУ предусмотреть наклеенные однолинейные схемы.</w:t>
      </w:r>
    </w:p>
    <w:p w14:paraId="058B3B12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 На внутренней плоскости двери отсека секционного выключателя РУ-0,4кВ предусмотреть карман для документации.</w:t>
      </w:r>
    </w:p>
    <w:p w14:paraId="4965D46A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 Предусмотреть ЗИП, необходимый для эксплуатации в течении 2-х лет.</w:t>
      </w:r>
    </w:p>
    <w:p w14:paraId="6292CD28" w14:textId="77777777" w:rsidR="00A45967" w:rsidRDefault="00A4596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4D571E4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2.2 Требования к аппаратам, установленным в НКУ</w:t>
      </w:r>
    </w:p>
    <w:p w14:paraId="7B7F030E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</w:rPr>
        <w:t>2.2.1 Общие требования к автоматическим выключателям НКУ</w:t>
      </w:r>
    </w:p>
    <w:p w14:paraId="52A51803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Автоматические выключатели должны соответствовать ГОСТ Р 50030-2 (МЭК 60947-2).</w:t>
      </w:r>
    </w:p>
    <w:p w14:paraId="22970289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Автоматические выключатели должны быть пригодны к разъединению согласно ГОСТ Р 50030-2 (МЭК 60947-2).</w:t>
      </w:r>
    </w:p>
    <w:p w14:paraId="1648F446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Автоматические выключатели должны иметь двойную изоляцию и возможность дооснащения аксессуарами пользователем без снятия гарантийных обязательств производителя.</w:t>
      </w:r>
    </w:p>
    <w:p w14:paraId="07CFE53E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Сторона подключения питания не должна влиять на технические характеристики автоматических выключателей.</w:t>
      </w:r>
    </w:p>
    <w:p w14:paraId="4D9A3DC2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Автоматические выключатели должны иметь русскоязычные инструкции по эксплуатации.</w:t>
      </w:r>
    </w:p>
    <w:p w14:paraId="31402B32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Диапазон рабочих температур автоматических выключателей должен составлять не менее: +5 +70 С.</w:t>
      </w:r>
    </w:p>
    <w:p w14:paraId="05C5F057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Автоматические выключатели </w:t>
      </w:r>
      <w:proofErr w:type="spellStart"/>
      <w:r>
        <w:rPr>
          <w:rFonts w:ascii="Times New Roman" w:hAnsi="Times New Roman"/>
        </w:rPr>
        <w:t>втычного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выкатного</w:t>
      </w:r>
      <w:proofErr w:type="spellEnd"/>
      <w:r w:rsidR="006B40E8">
        <w:rPr>
          <w:rFonts w:ascii="Times New Roman" w:hAnsi="Times New Roman"/>
        </w:rPr>
        <w:t xml:space="preserve"> </w:t>
      </w:r>
      <w:r w:rsidR="004B14F6">
        <w:rPr>
          <w:rFonts w:ascii="Times New Roman" w:hAnsi="Times New Roman"/>
        </w:rPr>
        <w:t xml:space="preserve">исполнения </w:t>
      </w:r>
      <w:r w:rsidR="006B40E8">
        <w:rPr>
          <w:rFonts w:ascii="Times New Roman" w:hAnsi="Times New Roman"/>
        </w:rPr>
        <w:t>(вводные, секционные)</w:t>
      </w:r>
      <w:r w:rsidR="004B14F6">
        <w:rPr>
          <w:rFonts w:ascii="Times New Roman" w:hAnsi="Times New Roman"/>
        </w:rPr>
        <w:t xml:space="preserve"> должны быть унифицированы с автоматическими выключателями </w:t>
      </w:r>
      <w:proofErr w:type="spellStart"/>
      <w:r w:rsidR="004B14F6">
        <w:rPr>
          <w:rFonts w:ascii="Times New Roman" w:hAnsi="Times New Roman"/>
        </w:rPr>
        <w:t>втычного</w:t>
      </w:r>
      <w:proofErr w:type="spellEnd"/>
      <w:r w:rsidR="004B14F6">
        <w:rPr>
          <w:rFonts w:ascii="Times New Roman" w:hAnsi="Times New Roman"/>
        </w:rPr>
        <w:t>/</w:t>
      </w:r>
      <w:proofErr w:type="spellStart"/>
      <w:r w:rsidR="004B14F6">
        <w:rPr>
          <w:rFonts w:ascii="Times New Roman" w:hAnsi="Times New Roman"/>
        </w:rPr>
        <w:t>выкатного</w:t>
      </w:r>
      <w:proofErr w:type="spellEnd"/>
      <w:r w:rsidR="004B14F6">
        <w:rPr>
          <w:rFonts w:ascii="Times New Roman" w:hAnsi="Times New Roman"/>
        </w:rPr>
        <w:t xml:space="preserve"> исполнения (вводные, секционные) трансформаторной подстанции ТП №2 и </w:t>
      </w:r>
      <w:r>
        <w:rPr>
          <w:rFonts w:ascii="Times New Roman" w:hAnsi="Times New Roman"/>
        </w:rPr>
        <w:t>не должны иметь снижения заявленных характеристик номинального тока относительно номинального тока стационарного аппарата до 40 С.</w:t>
      </w:r>
    </w:p>
    <w:p w14:paraId="15A1DE8C" w14:textId="4B87E630" w:rsidR="00A45967" w:rsidRPr="0025078A" w:rsidRDefault="00B03554">
      <w:pPr>
        <w:spacing w:after="0" w:line="240" w:lineRule="auto"/>
        <w:ind w:firstLine="567"/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8. Для наилучшей координации селективного срабатывания аппараты защиты отходящих линий должны быть оснащены расцепителями с регулируемой по току и времени уставкой срабатывания в зоне КЗ. Рекомендуемым является применение электронных расцепителей автоматических выключателей</w:t>
      </w:r>
      <w:r w:rsidR="00430A1E">
        <w:rPr>
          <w:rFonts w:ascii="Times New Roman" w:hAnsi="Times New Roman"/>
          <w:highlight w:val="yellow"/>
        </w:rPr>
        <w:t>.</w:t>
      </w:r>
    </w:p>
    <w:p w14:paraId="7DE36963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Для вводных и секционных автоматических выключателей выдвижного исполнения для проверки цепей управления должна быть предусмотрена возможность фиксации автомата в тестовом положении, для индикации положения аппарата предусмотреть контакты положения выключателя в фиксированной части, в целях обеспечения безопасности предусмотреть возможность обеспечения механической блокировки в положениях вкачен/тест/выкачен. </w:t>
      </w:r>
    </w:p>
    <w:p w14:paraId="184EF494" w14:textId="77777777" w:rsidR="00A45967" w:rsidRDefault="00A4596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14:paraId="28097DC0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2.2.2 Эксплуатационные параметры автоматических выключателей НКУ</w:t>
      </w:r>
    </w:p>
    <w:p w14:paraId="0F29FA22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Вводные и секционный автоматические выключатели РУ-0,4кВ номиналом 1600А должны соответствовать категории применения В (согласно МЭК 609477-2 (ГОСТ Р 50030.2) автоматические выключатели в данной категории для которых установлено значение номинального кратковременно выдерживаемого тока </w:t>
      </w:r>
      <w:proofErr w:type="spellStart"/>
      <w:r>
        <w:rPr>
          <w:rFonts w:ascii="Times New Roman" w:hAnsi="Times New Roman"/>
        </w:rPr>
        <w:t>Icw</w:t>
      </w:r>
      <w:proofErr w:type="spellEnd"/>
      <w:r>
        <w:rPr>
          <w:rFonts w:ascii="Times New Roman" w:hAnsi="Times New Roman"/>
        </w:rPr>
        <w:t>) для обеспечения селективности в режиме КЗ.</w:t>
      </w:r>
    </w:p>
    <w:p w14:paraId="7EBFF188" w14:textId="5D9B7180" w:rsidR="00A45967" w:rsidRPr="00794EE6" w:rsidRDefault="00B03554" w:rsidP="00794EE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При выборе характеристик применяемых автоматических выключателей НКУ руководствоваться следующим:</w:t>
      </w:r>
    </w:p>
    <w:p w14:paraId="24A1E76B" w14:textId="77777777" w:rsidR="00A45967" w:rsidRDefault="00B035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номинальная рабочая наибольшая отключающая способность </w:t>
      </w:r>
      <w:proofErr w:type="spellStart"/>
      <w:r>
        <w:rPr>
          <w:rFonts w:ascii="Times New Roman" w:hAnsi="Times New Roman"/>
        </w:rPr>
        <w:t>Ics</w:t>
      </w:r>
      <w:proofErr w:type="spellEnd"/>
      <w:r>
        <w:rPr>
          <w:rFonts w:ascii="Times New Roman" w:hAnsi="Times New Roman"/>
        </w:rPr>
        <w:t xml:space="preserve"> должна составлять 100% номинальной предельной наибольшей отключающей способности </w:t>
      </w:r>
      <w:proofErr w:type="spellStart"/>
      <w:r>
        <w:rPr>
          <w:rFonts w:ascii="Times New Roman" w:hAnsi="Times New Roman"/>
        </w:rPr>
        <w:t>Icu</w:t>
      </w:r>
      <w:proofErr w:type="spellEnd"/>
      <w:r>
        <w:rPr>
          <w:rFonts w:ascii="Times New Roman" w:hAnsi="Times New Roman"/>
        </w:rPr>
        <w:t xml:space="preserve">, в случае невыполнения этого условия, максимальный коммутируемый аппаратом ток КЗ, указанный в заявочной документации, должен быть меньше номинальной рабочей наибольшей отключающей способности </w:t>
      </w:r>
      <w:proofErr w:type="spellStart"/>
      <w:r>
        <w:rPr>
          <w:rFonts w:ascii="Times New Roman" w:hAnsi="Times New Roman"/>
        </w:rPr>
        <w:t>Ics</w:t>
      </w:r>
      <w:proofErr w:type="spellEnd"/>
      <w:r>
        <w:rPr>
          <w:rFonts w:ascii="Times New Roman" w:hAnsi="Times New Roman"/>
        </w:rPr>
        <w:t xml:space="preserve"> автоматического выключателя; </w:t>
      </w:r>
    </w:p>
    <w:p w14:paraId="7237B4D5" w14:textId="77777777" w:rsidR="00A45967" w:rsidRDefault="00B0355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номинальная наибольшая включающая способность (где применимо) </w:t>
      </w:r>
      <w:proofErr w:type="spellStart"/>
      <w:r>
        <w:rPr>
          <w:rFonts w:ascii="Times New Roman" w:hAnsi="Times New Roman"/>
        </w:rPr>
        <w:t>Icm</w:t>
      </w:r>
      <w:proofErr w:type="spellEnd"/>
      <w:r>
        <w:rPr>
          <w:rFonts w:ascii="Times New Roman" w:hAnsi="Times New Roman"/>
        </w:rPr>
        <w:t xml:space="preserve"> должна, как минимум, соответствовать максимальному ожидаемому пиковому току короткого замыкания.</w:t>
      </w:r>
    </w:p>
    <w:p w14:paraId="5E213BB9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Автоматические выключатели НКУ с номинальным током менее 1000 А и автоматические выключатели, предназначенные для электропитания конечных электроприемников, должны иметь эффект </w:t>
      </w:r>
      <w:proofErr w:type="spellStart"/>
      <w:r>
        <w:rPr>
          <w:rFonts w:ascii="Times New Roman" w:hAnsi="Times New Roman"/>
        </w:rPr>
        <w:t>токоограничения</w:t>
      </w:r>
      <w:proofErr w:type="spellEnd"/>
      <w:r>
        <w:rPr>
          <w:rFonts w:ascii="Times New Roman" w:hAnsi="Times New Roman"/>
        </w:rPr>
        <w:t>.</w:t>
      </w:r>
    </w:p>
    <w:p w14:paraId="3BFD1B39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Автоматические выключатели НКУ должны отвечать следующим конструктивным требованиям:</w:t>
      </w:r>
    </w:p>
    <w:p w14:paraId="780A2C93" w14:textId="77777777" w:rsidR="00A45967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вводные и секционный автоматические выключатели в РУ-0,4 </w:t>
      </w:r>
      <w:proofErr w:type="spellStart"/>
      <w:r>
        <w:rPr>
          <w:rFonts w:ascii="Times New Roman" w:hAnsi="Times New Roman"/>
        </w:rPr>
        <w:t>кВ</w:t>
      </w:r>
      <w:proofErr w:type="spellEnd"/>
      <w:r>
        <w:rPr>
          <w:rFonts w:ascii="Times New Roman" w:hAnsi="Times New Roman"/>
        </w:rPr>
        <w:t xml:space="preserve"> должны иметь регулируемые электронные расцепители;</w:t>
      </w:r>
    </w:p>
    <w:p w14:paraId="395CFF8F" w14:textId="55926B34" w:rsidR="00A45967" w:rsidRPr="00491C7E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автоматические выключатели отходящих линий в РУ-0,4 </w:t>
      </w:r>
      <w:proofErr w:type="spellStart"/>
      <w:r>
        <w:rPr>
          <w:rFonts w:ascii="Times New Roman" w:hAnsi="Times New Roman"/>
        </w:rPr>
        <w:t>кВ</w:t>
      </w:r>
      <w:proofErr w:type="spellEnd"/>
      <w:r>
        <w:rPr>
          <w:rFonts w:ascii="Times New Roman" w:hAnsi="Times New Roman"/>
        </w:rPr>
        <w:t xml:space="preserve"> и автоматические выключатели в ПР-1 и ПР-2 </w:t>
      </w:r>
      <w:r w:rsidRPr="00491C7E">
        <w:rPr>
          <w:rFonts w:ascii="Times New Roman" w:hAnsi="Times New Roman"/>
        </w:rPr>
        <w:t xml:space="preserve">должны иметь регулируемые </w:t>
      </w:r>
      <w:r w:rsidR="00EA20B7" w:rsidRPr="00491C7E">
        <w:rPr>
          <w:rFonts w:ascii="Times New Roman" w:hAnsi="Times New Roman"/>
        </w:rPr>
        <w:t xml:space="preserve">(электронные или термомагнитные) </w:t>
      </w:r>
      <w:r w:rsidRPr="00491C7E">
        <w:rPr>
          <w:rFonts w:ascii="Times New Roman" w:hAnsi="Times New Roman"/>
        </w:rPr>
        <w:t>расцепители;</w:t>
      </w:r>
    </w:p>
    <w:p w14:paraId="3FC4EA0A" w14:textId="77777777" w:rsidR="00A45967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вводные и секционный автоматические выключатели в РУ-0,4 </w:t>
      </w:r>
      <w:proofErr w:type="spellStart"/>
      <w:r>
        <w:rPr>
          <w:rFonts w:ascii="Times New Roman" w:hAnsi="Times New Roman"/>
        </w:rPr>
        <w:t>кВ</w:t>
      </w:r>
      <w:proofErr w:type="spellEnd"/>
      <w:r>
        <w:rPr>
          <w:rFonts w:ascii="Times New Roman" w:hAnsi="Times New Roman"/>
        </w:rPr>
        <w:t xml:space="preserve"> должны иметь </w:t>
      </w:r>
      <w:proofErr w:type="spellStart"/>
      <w:r>
        <w:rPr>
          <w:rFonts w:ascii="Times New Roman" w:hAnsi="Times New Roman"/>
        </w:rPr>
        <w:t>выкатное</w:t>
      </w:r>
      <w:proofErr w:type="spellEnd"/>
      <w:r>
        <w:rPr>
          <w:rFonts w:ascii="Times New Roman" w:hAnsi="Times New Roman"/>
        </w:rPr>
        <w:t xml:space="preserve"> исполнение;</w:t>
      </w:r>
    </w:p>
    <w:p w14:paraId="00535A5A" w14:textId="77777777" w:rsidR="00A45967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автоматические выключатели отходящих линий в РУ-0,4 </w:t>
      </w:r>
      <w:proofErr w:type="spellStart"/>
      <w:r>
        <w:rPr>
          <w:rFonts w:ascii="Times New Roman" w:hAnsi="Times New Roman"/>
        </w:rPr>
        <w:t>кВ</w:t>
      </w:r>
      <w:proofErr w:type="spellEnd"/>
      <w:r>
        <w:rPr>
          <w:rFonts w:ascii="Times New Roman" w:hAnsi="Times New Roman"/>
        </w:rPr>
        <w:t xml:space="preserve"> должны иметь </w:t>
      </w:r>
      <w:proofErr w:type="spellStart"/>
      <w:r>
        <w:rPr>
          <w:rFonts w:ascii="Times New Roman" w:hAnsi="Times New Roman"/>
        </w:rPr>
        <w:t>втычное</w:t>
      </w:r>
      <w:proofErr w:type="spellEnd"/>
      <w:r>
        <w:rPr>
          <w:rFonts w:ascii="Times New Roman" w:hAnsi="Times New Roman"/>
        </w:rPr>
        <w:t xml:space="preserve"> исполнение;</w:t>
      </w:r>
    </w:p>
    <w:p w14:paraId="18BDE492" w14:textId="77777777" w:rsidR="00A45967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автоматические выключатели в ПР-1 и ПР-2 должны иметь стационарное исполнение;</w:t>
      </w:r>
    </w:p>
    <w:p w14:paraId="47F67F85" w14:textId="77777777" w:rsidR="00A45967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автоматические выключатели НКУ должны иметь двойную изоляцию;</w:t>
      </w:r>
    </w:p>
    <w:p w14:paraId="108A3C2C" w14:textId="77777777" w:rsidR="00A45967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автоматические выключатели НКУ должны быть универсальными в монтаже (горизонтальное, вертикальное расположение, возможность запитывания через верхние и нижние выводы);</w:t>
      </w:r>
    </w:p>
    <w:p w14:paraId="22331CEF" w14:textId="4B7ABEFE" w:rsidR="00A45967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автоматические выключатели НКУ </w:t>
      </w:r>
      <w:proofErr w:type="spellStart"/>
      <w:r>
        <w:rPr>
          <w:rFonts w:ascii="Times New Roman" w:hAnsi="Times New Roman"/>
        </w:rPr>
        <w:t>втычного</w:t>
      </w:r>
      <w:proofErr w:type="spellEnd"/>
      <w:r>
        <w:rPr>
          <w:rFonts w:ascii="Times New Roman" w:hAnsi="Times New Roman"/>
        </w:rPr>
        <w:t xml:space="preserve"> и стационарного исполнения должны иметь контакты положения </w:t>
      </w:r>
      <w:r w:rsidRPr="00491C7E">
        <w:rPr>
          <w:rFonts w:ascii="Times New Roman" w:hAnsi="Times New Roman"/>
        </w:rPr>
        <w:t>(</w:t>
      </w:r>
      <w:r w:rsidR="0025078A" w:rsidRPr="00491C7E">
        <w:rPr>
          <w:rFonts w:ascii="Times New Roman" w:hAnsi="Times New Roman"/>
        </w:rPr>
        <w:t>включен</w:t>
      </w:r>
      <w:r w:rsidRPr="00491C7E">
        <w:rPr>
          <w:rFonts w:ascii="Times New Roman" w:hAnsi="Times New Roman"/>
        </w:rPr>
        <w:t xml:space="preserve">/отключен) </w:t>
      </w:r>
      <w:r>
        <w:rPr>
          <w:rFonts w:ascii="Times New Roman" w:hAnsi="Times New Roman"/>
        </w:rPr>
        <w:t>и аварийного отключения;</w:t>
      </w:r>
    </w:p>
    <w:p w14:paraId="1DE9B21A" w14:textId="47DD6412" w:rsidR="00A45967" w:rsidRDefault="00195EE2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491C7E">
        <w:rPr>
          <w:rFonts w:ascii="Times New Roman" w:hAnsi="Times New Roman"/>
        </w:rPr>
        <w:t>Воздушные</w:t>
      </w:r>
      <w:r>
        <w:rPr>
          <w:rFonts w:ascii="Times New Roman" w:hAnsi="Times New Roman"/>
        </w:rPr>
        <w:t xml:space="preserve"> </w:t>
      </w:r>
      <w:r w:rsidR="00B03554">
        <w:rPr>
          <w:rFonts w:ascii="Times New Roman" w:hAnsi="Times New Roman"/>
        </w:rPr>
        <w:t xml:space="preserve">автоматические выключатели НКУ </w:t>
      </w:r>
      <w:proofErr w:type="spellStart"/>
      <w:r w:rsidR="00B03554">
        <w:rPr>
          <w:rFonts w:ascii="Times New Roman" w:hAnsi="Times New Roman"/>
        </w:rPr>
        <w:t>выкатного</w:t>
      </w:r>
      <w:proofErr w:type="spellEnd"/>
      <w:r w:rsidR="00B03554">
        <w:rPr>
          <w:rFonts w:ascii="Times New Roman" w:hAnsi="Times New Roman"/>
        </w:rPr>
        <w:t xml:space="preserve"> исполнения должны иметь контакты положения (</w:t>
      </w:r>
      <w:r w:rsidR="0025078A" w:rsidRPr="00491C7E">
        <w:rPr>
          <w:rFonts w:ascii="Times New Roman" w:hAnsi="Times New Roman"/>
        </w:rPr>
        <w:t>включен</w:t>
      </w:r>
      <w:r w:rsidR="00B03554" w:rsidRPr="00491C7E">
        <w:rPr>
          <w:rFonts w:ascii="Times New Roman" w:hAnsi="Times New Roman"/>
        </w:rPr>
        <w:t>/отключен</w:t>
      </w:r>
      <w:r w:rsidR="00B03554">
        <w:rPr>
          <w:rFonts w:ascii="Times New Roman" w:hAnsi="Times New Roman"/>
        </w:rPr>
        <w:t xml:space="preserve">), аварийного отключения, </w:t>
      </w:r>
      <w:r w:rsidR="00B03554" w:rsidRPr="00CB6EB8">
        <w:rPr>
          <w:rFonts w:ascii="Times New Roman" w:hAnsi="Times New Roman"/>
        </w:rPr>
        <w:t>положения корзины (вкачен/выкачен/испытание), готовности к включению</w:t>
      </w:r>
      <w:r w:rsidR="00EA20B7" w:rsidRPr="00195EE2">
        <w:rPr>
          <w:rFonts w:ascii="Times New Roman" w:hAnsi="Times New Roman"/>
        </w:rPr>
        <w:t xml:space="preserve"> </w:t>
      </w:r>
    </w:p>
    <w:p w14:paraId="2962488B" w14:textId="77777777" w:rsidR="00A45967" w:rsidRDefault="00A45967">
      <w:pPr>
        <w:pStyle w:val="af9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14:paraId="3A85BFB5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</w:rPr>
        <w:t>2.2.3 Общие требования к многофункциональным измерителям мощности в РУ-0,4кВ</w:t>
      </w:r>
    </w:p>
    <w:p w14:paraId="381859F9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Предусмотреть на вводах в РУ-0,4кВ многофункциональные измерители мощности выполняющих следующие функции:</w:t>
      </w:r>
    </w:p>
    <w:p w14:paraId="1940696B" w14:textId="77777777" w:rsidR="00A45967" w:rsidRDefault="00B03554">
      <w:pPr>
        <w:pStyle w:val="af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измерение, учет и отображение потребленной электроэнергии (активной, реактивной, полной);</w:t>
      </w:r>
    </w:p>
    <w:p w14:paraId="5718FE0B" w14:textId="77777777" w:rsidR="00A45967" w:rsidRDefault="00B03554">
      <w:pPr>
        <w:pStyle w:val="af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измерение и отображение мгновенной мощности (активной, реактивной, полной);</w:t>
      </w:r>
    </w:p>
    <w:p w14:paraId="74D6D378" w14:textId="77777777" w:rsidR="00A45967" w:rsidRDefault="00B03554">
      <w:pPr>
        <w:pStyle w:val="af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измерение и отображение потребляемого тока </w:t>
      </w:r>
      <w:proofErr w:type="spellStart"/>
      <w:r>
        <w:rPr>
          <w:rFonts w:ascii="Times New Roman" w:hAnsi="Times New Roman"/>
        </w:rPr>
        <w:t>пофазно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усредненно</w:t>
      </w:r>
      <w:proofErr w:type="spellEnd"/>
      <w:r>
        <w:rPr>
          <w:rFonts w:ascii="Times New Roman" w:hAnsi="Times New Roman"/>
        </w:rPr>
        <w:t>;</w:t>
      </w:r>
    </w:p>
    <w:p w14:paraId="707B9CE0" w14:textId="77777777" w:rsidR="00A45967" w:rsidRDefault="00B03554">
      <w:pPr>
        <w:pStyle w:val="af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измерение и отображение фазного напряжения;</w:t>
      </w:r>
    </w:p>
    <w:p w14:paraId="513E27FF" w14:textId="77777777" w:rsidR="00A45967" w:rsidRDefault="00B03554">
      <w:pPr>
        <w:pStyle w:val="af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измерение и отображение потребляемого тока </w:t>
      </w:r>
      <w:proofErr w:type="spellStart"/>
      <w:r>
        <w:rPr>
          <w:rFonts w:ascii="Times New Roman" w:hAnsi="Times New Roman"/>
        </w:rPr>
        <w:t>пофазно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усредненно</w:t>
      </w:r>
      <w:proofErr w:type="spellEnd"/>
      <w:r>
        <w:rPr>
          <w:rFonts w:ascii="Times New Roman" w:hAnsi="Times New Roman"/>
        </w:rPr>
        <w:t>;</w:t>
      </w:r>
    </w:p>
    <w:p w14:paraId="58914DC2" w14:textId="77777777" w:rsidR="00A45967" w:rsidRDefault="00B03554">
      <w:pPr>
        <w:pStyle w:val="af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измерение и отображение коэффициентов мощности </w:t>
      </w:r>
      <w:proofErr w:type="spellStart"/>
      <w:r>
        <w:rPr>
          <w:rFonts w:ascii="Times New Roman" w:hAnsi="Times New Roman"/>
        </w:rPr>
        <w:t>cos</w:t>
      </w:r>
      <w:proofErr w:type="spellEnd"/>
      <w:r>
        <w:rPr>
          <w:rFonts w:ascii="Times New Roman" w:hAnsi="Times New Roman"/>
        </w:rPr>
        <w:t xml:space="preserve"> (φ) </w:t>
      </w:r>
      <w:proofErr w:type="spellStart"/>
      <w:r>
        <w:rPr>
          <w:rFonts w:ascii="Times New Roman" w:hAnsi="Times New Roman"/>
        </w:rPr>
        <w:t>пофазно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усредненно</w:t>
      </w:r>
      <w:proofErr w:type="spellEnd"/>
    </w:p>
    <w:p w14:paraId="5960E96F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Класс точности измерителей и трансформаторов тока измерителей - 0,5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>.</w:t>
      </w:r>
    </w:p>
    <w:p w14:paraId="75E83EFB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Измерители должны иметь возможность интеграции в </w:t>
      </w:r>
      <w:r w:rsidR="006C2589">
        <w:rPr>
          <w:rFonts w:ascii="Times New Roman" w:hAnsi="Times New Roman"/>
        </w:rPr>
        <w:t xml:space="preserve">существующую </w:t>
      </w:r>
      <w:r>
        <w:rPr>
          <w:rFonts w:ascii="Times New Roman" w:hAnsi="Times New Roman"/>
        </w:rPr>
        <w:t xml:space="preserve">систему </w:t>
      </w:r>
      <w:proofErr w:type="spellStart"/>
      <w:r>
        <w:rPr>
          <w:rFonts w:ascii="Times New Roman" w:hAnsi="Times New Roman"/>
        </w:rPr>
        <w:t>энергомониторинга</w:t>
      </w:r>
      <w:proofErr w:type="spellEnd"/>
      <w:r>
        <w:rPr>
          <w:rFonts w:ascii="Times New Roman" w:hAnsi="Times New Roman"/>
        </w:rPr>
        <w:t xml:space="preserve"> по протоколу </w:t>
      </w:r>
      <w:proofErr w:type="spellStart"/>
      <w:r>
        <w:rPr>
          <w:rFonts w:ascii="Times New Roman" w:hAnsi="Times New Roman"/>
          <w:lang w:val="en-US"/>
        </w:rPr>
        <w:t>ModbusTCP</w:t>
      </w:r>
      <w:proofErr w:type="spellEnd"/>
      <w:r>
        <w:rPr>
          <w:rFonts w:ascii="Times New Roman" w:hAnsi="Times New Roman"/>
        </w:rPr>
        <w:t>.</w:t>
      </w:r>
    </w:p>
    <w:p w14:paraId="69C52675" w14:textId="77777777" w:rsidR="00A45967" w:rsidRDefault="00A4596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14:paraId="4B613955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>3. Требования к АВР</w:t>
      </w:r>
    </w:p>
    <w:p w14:paraId="6BE1621E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Блок АВР должен выбирать вводную линию электропитания напрямую управляя мотор-приводами вводных выключателей этих линий.</w:t>
      </w:r>
    </w:p>
    <w:p w14:paraId="407E1CD9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Блок АВР должен быть выполнен на базе программируемого микропроцессорного устройства.</w:t>
      </w:r>
    </w:p>
    <w:p w14:paraId="412585BA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Блок должен контролировать напряжение основной и резервной вводных линий.</w:t>
      </w:r>
    </w:p>
    <w:p w14:paraId="578802B1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Блок АВР должен осуществлять светодиодную индикацию состояния вводных и секционного выключателей, индикацию о наличии напряжения на вводах.</w:t>
      </w:r>
    </w:p>
    <w:p w14:paraId="17DC1D24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Предусмотреть два режима работы схемы: «ручной» и «автоматический». Выбор режима должен осуществляется при помощи переключателя. Переключатель режимов должен быть установлен на двери шкафа секционного выключателя.</w:t>
      </w:r>
    </w:p>
    <w:p w14:paraId="7256A393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Питание схемы АВР должно осуществляться от основных шин.</w:t>
      </w:r>
    </w:p>
    <w:p w14:paraId="00CE32C5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В комплектность поставки входит программное обеспечение по настройке и наладке микропроцессорного устройства АВР.</w:t>
      </w:r>
    </w:p>
    <w:p w14:paraId="017E667E" w14:textId="77777777" w:rsidR="00A45967" w:rsidRDefault="00B0355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Блок АВР должен иметь возможность интеграции в </w:t>
      </w:r>
      <w:r w:rsidR="006C2589">
        <w:rPr>
          <w:rFonts w:ascii="Times New Roman" w:hAnsi="Times New Roman"/>
        </w:rPr>
        <w:t xml:space="preserve">существующую </w:t>
      </w:r>
      <w:r>
        <w:rPr>
          <w:rFonts w:ascii="Times New Roman" w:hAnsi="Times New Roman"/>
        </w:rPr>
        <w:t xml:space="preserve">систему </w:t>
      </w:r>
      <w:proofErr w:type="spellStart"/>
      <w:r>
        <w:rPr>
          <w:rFonts w:ascii="Times New Roman" w:hAnsi="Times New Roman"/>
        </w:rPr>
        <w:t>энергомониторинга</w:t>
      </w:r>
      <w:proofErr w:type="spellEnd"/>
      <w:r>
        <w:rPr>
          <w:rFonts w:ascii="Times New Roman" w:hAnsi="Times New Roman"/>
        </w:rPr>
        <w:t xml:space="preserve"> по протоколу </w:t>
      </w:r>
      <w:proofErr w:type="spellStart"/>
      <w:r>
        <w:rPr>
          <w:rFonts w:ascii="Times New Roman" w:hAnsi="Times New Roman"/>
          <w:lang w:val="en-US"/>
        </w:rPr>
        <w:t>ModbusTCP</w:t>
      </w:r>
      <w:proofErr w:type="spellEnd"/>
      <w:r>
        <w:rPr>
          <w:rFonts w:ascii="Times New Roman" w:hAnsi="Times New Roman"/>
        </w:rPr>
        <w:t>.</w:t>
      </w:r>
    </w:p>
    <w:p w14:paraId="692EA8B8" w14:textId="77777777" w:rsidR="00A45967" w:rsidRDefault="00A4596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E0B81FB" w14:textId="77777777" w:rsidR="00A45967" w:rsidRDefault="00B03554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Pr="00B40A92">
        <w:rPr>
          <w:rFonts w:ascii="Times New Roman" w:hAnsi="Times New Roman"/>
          <w:b/>
        </w:rPr>
        <w:t xml:space="preserve">Требования к автоматизированной системе </w:t>
      </w:r>
      <w:proofErr w:type="spellStart"/>
      <w:r w:rsidRPr="00B40A92">
        <w:rPr>
          <w:rFonts w:ascii="Times New Roman" w:hAnsi="Times New Roman"/>
          <w:b/>
        </w:rPr>
        <w:t>энергомониторинга</w:t>
      </w:r>
      <w:proofErr w:type="spellEnd"/>
    </w:p>
    <w:p w14:paraId="5A865153" w14:textId="7CE963C8" w:rsidR="00A45967" w:rsidRDefault="00B03554">
      <w:pPr>
        <w:pStyle w:val="afb"/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Систему </w:t>
      </w:r>
      <w:proofErr w:type="spellStart"/>
      <w:r>
        <w:rPr>
          <w:rFonts w:ascii="Times New Roman" w:hAnsi="Times New Roman"/>
        </w:rPr>
        <w:t>энергомониторинга</w:t>
      </w:r>
      <w:proofErr w:type="spellEnd"/>
      <w:r w:rsidR="006C2589">
        <w:rPr>
          <w:rFonts w:ascii="Times New Roman" w:hAnsi="Times New Roman"/>
        </w:rPr>
        <w:t xml:space="preserve"> интегрировать </w:t>
      </w:r>
      <w:r w:rsidR="00D42205">
        <w:rPr>
          <w:rFonts w:ascii="Times New Roman" w:hAnsi="Times New Roman"/>
        </w:rPr>
        <w:t xml:space="preserve">в </w:t>
      </w:r>
      <w:r w:rsidR="006C2589">
        <w:rPr>
          <w:rFonts w:ascii="Times New Roman" w:hAnsi="Times New Roman"/>
        </w:rPr>
        <w:t xml:space="preserve">существующую систему </w:t>
      </w:r>
      <w:proofErr w:type="spellStart"/>
      <w:r w:rsidR="006C2589">
        <w:rPr>
          <w:rFonts w:ascii="Times New Roman" w:hAnsi="Times New Roman"/>
        </w:rPr>
        <w:t>энергомониторинга</w:t>
      </w:r>
      <w:proofErr w:type="spellEnd"/>
      <w:r w:rsidR="001C6A3C">
        <w:rPr>
          <w:rFonts w:ascii="Times New Roman" w:hAnsi="Times New Roman"/>
        </w:rPr>
        <w:t xml:space="preserve"> или разработать новую с интеграцией в неё существующей системы.</w:t>
      </w:r>
    </w:p>
    <w:p w14:paraId="6DEAC081" w14:textId="77777777" w:rsidR="00A45967" w:rsidRDefault="00B03554">
      <w:pPr>
        <w:pStyle w:val="afb"/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Систему </w:t>
      </w:r>
      <w:proofErr w:type="spellStart"/>
      <w:r>
        <w:rPr>
          <w:rFonts w:ascii="Times New Roman" w:hAnsi="Times New Roman"/>
        </w:rPr>
        <w:t>энергомониторинга</w:t>
      </w:r>
      <w:proofErr w:type="spellEnd"/>
      <w:r>
        <w:rPr>
          <w:rFonts w:ascii="Times New Roman" w:hAnsi="Times New Roman"/>
        </w:rPr>
        <w:t xml:space="preserve"> установить на отдельном для данной системы сервере. В качестве сервера использовать персональный компьютер, предоставляемый Заказчиком.</w:t>
      </w:r>
    </w:p>
    <w:p w14:paraId="61E80F85" w14:textId="77777777" w:rsidR="00A45967" w:rsidRDefault="00B03554">
      <w:pPr>
        <w:pStyle w:val="afb"/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Указать Заказчику минимальные системные требования к серверу системы </w:t>
      </w:r>
      <w:proofErr w:type="spellStart"/>
      <w:r>
        <w:rPr>
          <w:rFonts w:ascii="Times New Roman" w:hAnsi="Times New Roman"/>
        </w:rPr>
        <w:t>энергомониторинга</w:t>
      </w:r>
      <w:proofErr w:type="spellEnd"/>
      <w:r>
        <w:rPr>
          <w:rFonts w:ascii="Times New Roman" w:hAnsi="Times New Roman"/>
        </w:rPr>
        <w:t>.</w:t>
      </w:r>
    </w:p>
    <w:p w14:paraId="1EA8487F" w14:textId="77777777" w:rsidR="00A45967" w:rsidRPr="00CB6EB8" w:rsidRDefault="00B03554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4. С ТП №3 в систему </w:t>
      </w:r>
      <w:proofErr w:type="spellStart"/>
      <w:r>
        <w:rPr>
          <w:rFonts w:ascii="Times New Roman" w:hAnsi="Times New Roman"/>
        </w:rPr>
        <w:t>энергомониторинга</w:t>
      </w:r>
      <w:proofErr w:type="spellEnd"/>
      <w:r>
        <w:rPr>
          <w:rFonts w:ascii="Times New Roman" w:hAnsi="Times New Roman"/>
        </w:rPr>
        <w:t xml:space="preserve"> должен передаваться следующий объем оперативной </w:t>
      </w:r>
      <w:r w:rsidRPr="00CB6EB8">
        <w:rPr>
          <w:rFonts w:ascii="Times New Roman" w:eastAsia="Times New Roman" w:hAnsi="Times New Roman"/>
          <w:lang w:eastAsia="ru-RU"/>
        </w:rPr>
        <w:t>телеинформации:</w:t>
      </w:r>
    </w:p>
    <w:p w14:paraId="38F1E82F" w14:textId="5883B5F9" w:rsidR="00A45967" w:rsidRPr="00CB6EB8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lang w:eastAsia="ru-RU"/>
        </w:rPr>
      </w:pPr>
      <w:r w:rsidRPr="00CB6EB8">
        <w:rPr>
          <w:rFonts w:ascii="Times New Roman" w:eastAsia="Times New Roman" w:hAnsi="Times New Roman"/>
          <w:lang w:eastAsia="ru-RU"/>
        </w:rPr>
        <w:t>Сигнализация состояния вводных и секционного выключателей РУ-0,4кВ (</w:t>
      </w:r>
      <w:r w:rsidR="005116CF" w:rsidRPr="00CB6EB8">
        <w:rPr>
          <w:rFonts w:ascii="Times New Roman" w:eastAsia="Times New Roman" w:hAnsi="Times New Roman"/>
          <w:lang w:eastAsia="ru-RU"/>
        </w:rPr>
        <w:t>включен</w:t>
      </w:r>
      <w:r w:rsidRPr="00CB6EB8">
        <w:rPr>
          <w:rFonts w:ascii="Times New Roman" w:eastAsia="Times New Roman" w:hAnsi="Times New Roman"/>
          <w:lang w:eastAsia="ru-RU"/>
        </w:rPr>
        <w:t>/отключен, аварийное отключение, положение корзины (вкачен/выкачен/испытание)</w:t>
      </w:r>
      <w:r w:rsidR="005116CF" w:rsidRPr="00CB6EB8">
        <w:rPr>
          <w:rFonts w:ascii="Times New Roman" w:eastAsia="Times New Roman" w:hAnsi="Times New Roman"/>
          <w:lang w:eastAsia="ru-RU"/>
        </w:rPr>
        <w:t xml:space="preserve"> </w:t>
      </w:r>
    </w:p>
    <w:p w14:paraId="336527D2" w14:textId="3A615BE5" w:rsidR="00A45967" w:rsidRPr="00CB6EB8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lang w:eastAsia="ru-RU"/>
        </w:rPr>
      </w:pPr>
      <w:r w:rsidRPr="00CB6EB8">
        <w:rPr>
          <w:rFonts w:ascii="Times New Roman" w:eastAsia="Times New Roman" w:hAnsi="Times New Roman"/>
          <w:lang w:eastAsia="ru-RU"/>
        </w:rPr>
        <w:t>Сигнализация состояния выключателей отходящих линий НКУ (</w:t>
      </w:r>
      <w:r w:rsidR="005116CF" w:rsidRPr="00CB6EB8">
        <w:rPr>
          <w:rFonts w:ascii="Times New Roman" w:eastAsia="Times New Roman" w:hAnsi="Times New Roman"/>
          <w:lang w:eastAsia="ru-RU"/>
        </w:rPr>
        <w:t>включен</w:t>
      </w:r>
      <w:r w:rsidRPr="00CB6EB8">
        <w:rPr>
          <w:rFonts w:ascii="Times New Roman" w:eastAsia="Times New Roman" w:hAnsi="Times New Roman"/>
          <w:lang w:eastAsia="ru-RU"/>
        </w:rPr>
        <w:t>/отключен, аварийное отключение);</w:t>
      </w:r>
    </w:p>
    <w:p w14:paraId="4AB56779" w14:textId="77777777" w:rsidR="00A45967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CB6EB8">
        <w:rPr>
          <w:rFonts w:ascii="Times New Roman" w:eastAsia="Times New Roman" w:hAnsi="Times New Roman"/>
          <w:lang w:eastAsia="ru-RU"/>
        </w:rPr>
        <w:t>Измерения многофункциональных измерителей мощности, перечисленные в пункте</w:t>
      </w:r>
      <w:r>
        <w:rPr>
          <w:rFonts w:ascii="Times New Roman" w:hAnsi="Times New Roman"/>
        </w:rPr>
        <w:t xml:space="preserve"> 2.2.3 данного ТЗ;</w:t>
      </w:r>
    </w:p>
    <w:p w14:paraId="2C4F7209" w14:textId="77777777" w:rsidR="00A45967" w:rsidRDefault="00B03554">
      <w:pPr>
        <w:pStyle w:val="af9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Измерения</w:t>
      </w:r>
      <w:r>
        <w:rPr>
          <w:rFonts w:ascii="Times New Roman" w:eastAsia="Times New Roman" w:hAnsi="Times New Roman"/>
          <w:lang w:eastAsia="ru-RU"/>
        </w:rPr>
        <w:t xml:space="preserve"> и технологические параметры УКРМ.</w:t>
      </w:r>
    </w:p>
    <w:p w14:paraId="7ED69E61" w14:textId="77777777" w:rsidR="00A45967" w:rsidRDefault="00B03554">
      <w:pPr>
        <w:pStyle w:val="af9"/>
        <w:tabs>
          <w:tab w:val="left" w:pos="426"/>
        </w:tabs>
        <w:spacing w:after="0" w:line="240" w:lineRule="auto"/>
        <w:ind w:left="567"/>
        <w:contextualSpacing w:val="0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5. Система </w:t>
      </w:r>
      <w:proofErr w:type="spellStart"/>
      <w:r>
        <w:rPr>
          <w:rFonts w:ascii="Times New Roman" w:hAnsi="Times New Roman"/>
        </w:rPr>
        <w:t>энергомониторинга</w:t>
      </w:r>
      <w:proofErr w:type="spellEnd"/>
      <w:r>
        <w:rPr>
          <w:rFonts w:ascii="Times New Roman" w:hAnsi="Times New Roman"/>
        </w:rPr>
        <w:t xml:space="preserve"> должна выполнять следующие функции:</w:t>
      </w:r>
    </w:p>
    <w:p w14:paraId="0A86EAA6" w14:textId="77777777" w:rsidR="00A45967" w:rsidRDefault="00B03554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Ведение журнала измерений заданных параметров системы электроснабжения ТП №3;</w:t>
      </w:r>
    </w:p>
    <w:p w14:paraId="74E49C12" w14:textId="77777777" w:rsidR="00A45967" w:rsidRDefault="00B03554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Ведение журнала аварийных событий в системе электроснабжения ТП №3;</w:t>
      </w:r>
    </w:p>
    <w:p w14:paraId="01446078" w14:textId="77777777" w:rsidR="00A45967" w:rsidRDefault="00B03554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Отображение оперативной информации по системе электроснабжения ТП №3.</w:t>
      </w:r>
    </w:p>
    <w:p w14:paraId="37358DDF" w14:textId="77777777" w:rsidR="00A45967" w:rsidRDefault="00B03554">
      <w:pPr>
        <w:pStyle w:val="af9"/>
        <w:tabs>
          <w:tab w:val="left" w:pos="426"/>
        </w:tabs>
        <w:spacing w:after="0" w:line="240" w:lineRule="auto"/>
        <w:ind w:left="567"/>
        <w:contextualSpacing w:val="0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6. Система </w:t>
      </w:r>
      <w:proofErr w:type="spellStart"/>
      <w:r>
        <w:rPr>
          <w:rFonts w:ascii="Times New Roman" w:hAnsi="Times New Roman"/>
        </w:rPr>
        <w:t>энергомониторинга</w:t>
      </w:r>
      <w:proofErr w:type="spellEnd"/>
      <w:r>
        <w:rPr>
          <w:rFonts w:ascii="Times New Roman" w:hAnsi="Times New Roman"/>
        </w:rPr>
        <w:t xml:space="preserve"> должна отвечать следующим требованиям:</w:t>
      </w:r>
    </w:p>
    <w:p w14:paraId="1C907949" w14:textId="77777777" w:rsidR="00A45967" w:rsidRDefault="00B03554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расширения объема телеинформации, передаваемой на сервер;</w:t>
      </w:r>
    </w:p>
    <w:p w14:paraId="6D899938" w14:textId="77777777" w:rsidR="00A45967" w:rsidRDefault="00B03554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Программное обеспечение на рабочих местах должно работать по WEB интерфейсу.</w:t>
      </w:r>
    </w:p>
    <w:p w14:paraId="52C7DFEB" w14:textId="77777777" w:rsidR="00A45967" w:rsidRPr="006033FE" w:rsidRDefault="007643C3" w:rsidP="007643C3">
      <w:pPr>
        <w:pStyle w:val="af9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B03554" w:rsidRPr="006033FE">
        <w:rPr>
          <w:rFonts w:ascii="Times New Roman" w:hAnsi="Times New Roman"/>
        </w:rPr>
        <w:t xml:space="preserve">Срок хранения данных на сервере системы </w:t>
      </w:r>
      <w:proofErr w:type="spellStart"/>
      <w:r w:rsidR="00B03554" w:rsidRPr="006033FE">
        <w:rPr>
          <w:rFonts w:ascii="Times New Roman" w:hAnsi="Times New Roman"/>
        </w:rPr>
        <w:t>энергомониторинга</w:t>
      </w:r>
      <w:proofErr w:type="spellEnd"/>
      <w:r w:rsidR="00B03554" w:rsidRPr="006033FE">
        <w:rPr>
          <w:rFonts w:ascii="Times New Roman" w:hAnsi="Times New Roman"/>
        </w:rPr>
        <w:t>, не менее 24 мес.</w:t>
      </w:r>
    </w:p>
    <w:p w14:paraId="58E62DD6" w14:textId="77777777" w:rsidR="006033FE" w:rsidRPr="007643C3" w:rsidRDefault="007643C3" w:rsidP="007643C3">
      <w:pPr>
        <w:tabs>
          <w:tab w:val="left" w:pos="426"/>
        </w:tabs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6033FE" w:rsidRPr="007643C3">
        <w:rPr>
          <w:rFonts w:ascii="Times New Roman" w:hAnsi="Times New Roman"/>
        </w:rPr>
        <w:t>Бесплатная поддержка на всё время эксплуатации</w:t>
      </w:r>
      <w:r w:rsidRPr="007643C3">
        <w:rPr>
          <w:rFonts w:ascii="Times New Roman" w:hAnsi="Times New Roman"/>
        </w:rPr>
        <w:t>.</w:t>
      </w:r>
    </w:p>
    <w:p w14:paraId="11794110" w14:textId="77777777" w:rsidR="00A45967" w:rsidRDefault="00A45967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u w:val="single"/>
        </w:rPr>
      </w:pPr>
    </w:p>
    <w:p w14:paraId="73C1BFE0" w14:textId="77777777" w:rsidR="00A45967" w:rsidRDefault="00B03554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ОБЩИЕ ТРЕБОВАНИЯ</w:t>
      </w:r>
    </w:p>
    <w:p w14:paraId="6AEAF600" w14:textId="77777777" w:rsidR="00A45967" w:rsidRDefault="00B03554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материалы, применяемые для выполнения работ, должны быть ранее не бывшими в употреблении, в том числе не использовавшиеся в демонстрационных залах и на выставках, соответствовать предъявляемым к ним требованиям по качеству и иметь сертификаты качества и соответствия стандартам Российской Федерации.</w:t>
      </w:r>
    </w:p>
    <w:p w14:paraId="52EC4121" w14:textId="0E54758C" w:rsidR="00A45967" w:rsidRDefault="00B03554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Выбор автоматических выключателей предусмотреть на основе продукции промышленных серий.</w:t>
      </w:r>
    </w:p>
    <w:p w14:paraId="4C8B74D1" w14:textId="77777777" w:rsidR="003643B3" w:rsidRDefault="003643B3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F5678">
        <w:rPr>
          <w:rFonts w:ascii="Times New Roman" w:hAnsi="Times New Roman"/>
        </w:rPr>
        <w:t>Работы выполняются с использованием материалов и оборудования Исполнителя</w:t>
      </w:r>
    </w:p>
    <w:p w14:paraId="1D0D49FF" w14:textId="77777777" w:rsidR="00A45967" w:rsidRDefault="00B03554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Поставка оборудования, материалов и комплектующих на объект Заказчика осуществляется Исполнителем и за счёт средств Исполнителя.</w:t>
      </w:r>
    </w:p>
    <w:p w14:paraId="21DC8DD6" w14:textId="77777777" w:rsidR="00A45967" w:rsidRDefault="00B03554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Выполнение работ не должно препятствовать или создавать неудобства в работе предприятия или представлять угрозу для сотрудников и посетителей предприятия Заказчика.</w:t>
      </w:r>
    </w:p>
    <w:p w14:paraId="253A082F" w14:textId="77777777" w:rsidR="00A45967" w:rsidRDefault="00B03554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Работы выполняются на территории действующего предприятия, по заранее согласованному с Заказчиком графику производства работ, без остановки предприятия.</w:t>
      </w:r>
    </w:p>
    <w:p w14:paraId="3E58CAD1" w14:textId="77777777" w:rsidR="00047EFE" w:rsidRDefault="00047EFE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F5678">
        <w:rPr>
          <w:rFonts w:ascii="Times New Roman" w:hAnsi="Times New Roman"/>
        </w:rPr>
        <w:t>К работам допускаются только граждане РФ, ознакомленные с условиями выполнения требований пропускного и внутриобъектового режима, действующих на предприятии.</w:t>
      </w:r>
    </w:p>
    <w:p w14:paraId="6F69824C" w14:textId="77777777" w:rsidR="00A45967" w:rsidRDefault="00B03554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Работы, требующие специального допуска, должны осуществляться лицами, имеющими допуск к данным видам работ.</w:t>
      </w:r>
    </w:p>
    <w:p w14:paraId="3DB89DAA" w14:textId="77777777" w:rsidR="00A45967" w:rsidRDefault="00B03554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выполнении работ должны соблюдаться требования пожарной безоп</w:t>
      </w:r>
      <w:r w:rsidR="003E69ED">
        <w:rPr>
          <w:rFonts w:ascii="Times New Roman" w:hAnsi="Times New Roman"/>
        </w:rPr>
        <w:t xml:space="preserve">асности, техники безопасности, </w:t>
      </w:r>
      <w:r>
        <w:rPr>
          <w:rFonts w:ascii="Times New Roman" w:hAnsi="Times New Roman"/>
        </w:rPr>
        <w:t>государственных стандартов, СНиП, СанПиН, ПУЭ, межотраслевых и отраслевых (по принадлежности) нормативных правовых актов, соблюдаться требования закона и иных правовых актов об охране окружающей среды, действующих на территории РФ.</w:t>
      </w:r>
    </w:p>
    <w:p w14:paraId="6E854691" w14:textId="77777777" w:rsidR="00891C59" w:rsidRPr="00891C59" w:rsidRDefault="00891C59" w:rsidP="00891C59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F5678">
        <w:rPr>
          <w:rFonts w:ascii="Times New Roman" w:hAnsi="Times New Roman"/>
        </w:rPr>
        <w:t>До начала работ Исполнитель должен получить</w:t>
      </w:r>
      <w:r>
        <w:rPr>
          <w:rFonts w:ascii="Times New Roman" w:hAnsi="Times New Roman"/>
        </w:rPr>
        <w:t xml:space="preserve"> </w:t>
      </w:r>
      <w:r w:rsidRPr="00891C59">
        <w:rPr>
          <w:rFonts w:ascii="Times New Roman" w:hAnsi="Times New Roman"/>
        </w:rPr>
        <w:t xml:space="preserve">разрешение на работы, выполняемые командированным персоналом в соответствии с требованиями </w:t>
      </w:r>
      <w:r w:rsidR="00A1527F">
        <w:rPr>
          <w:rFonts w:ascii="Times New Roman" w:hAnsi="Times New Roman"/>
        </w:rPr>
        <w:t>ПУЭ,</w:t>
      </w:r>
      <w:r w:rsidR="00A1527F" w:rsidRPr="00A1527F">
        <w:rPr>
          <w:rFonts w:ascii="Times New Roman" w:hAnsi="Times New Roman"/>
        </w:rPr>
        <w:t xml:space="preserve"> </w:t>
      </w:r>
      <w:r w:rsidR="00A1527F" w:rsidRPr="006F5678">
        <w:rPr>
          <w:rFonts w:ascii="Times New Roman" w:hAnsi="Times New Roman"/>
        </w:rPr>
        <w:t>разрешения на проведение огневых</w:t>
      </w:r>
      <w:r w:rsidR="003643B3">
        <w:rPr>
          <w:rFonts w:ascii="Times New Roman" w:hAnsi="Times New Roman"/>
        </w:rPr>
        <w:t xml:space="preserve"> и высотных</w:t>
      </w:r>
      <w:r w:rsidR="00A1527F" w:rsidRPr="006F5678">
        <w:rPr>
          <w:rFonts w:ascii="Times New Roman" w:hAnsi="Times New Roman"/>
        </w:rPr>
        <w:t xml:space="preserve"> работ</w:t>
      </w:r>
      <w:r w:rsidR="003643B3">
        <w:rPr>
          <w:rFonts w:ascii="Times New Roman" w:hAnsi="Times New Roman"/>
        </w:rPr>
        <w:t>.</w:t>
      </w:r>
    </w:p>
    <w:p w14:paraId="09F11148" w14:textId="77777777" w:rsidR="00A45967" w:rsidRDefault="00B03554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сохранения целостности, и работоспособности оборудования, изделий, мебели и пр., необходимо ежедневно, по необходимости, укрывать, запаковывать в упаковочный материал мебель, оборудование, изделия Заказчика, находящиеся в помещениях в зоне производства работ.</w:t>
      </w:r>
    </w:p>
    <w:p w14:paraId="00309A27" w14:textId="77777777" w:rsidR="00A45967" w:rsidRDefault="00B03554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производстве работ в помещениях, ежедневно, по завершению работ необходимо убирать от мусора и пыли места, где производились работы. </w:t>
      </w:r>
    </w:p>
    <w:p w14:paraId="639676F9" w14:textId="77777777" w:rsidR="00A45967" w:rsidRDefault="00B03554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После завершения работ в течении 1-го дня вывезти с территории объекта оборудование, материалы и образовавшийся в процессе выполнения работ строительный мусор и выполнить комплексную уборку помещений.</w:t>
      </w:r>
    </w:p>
    <w:p w14:paraId="1E5F2021" w14:textId="77777777" w:rsidR="00A45967" w:rsidRDefault="00B03554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процессе производства электромонтажных работ все трассы проходки и сечения кабелей согласовать с главным энергетиком Заказчика. После завершения электромонтажных работ, все сети сдать по акту главному энергетику Заказчика с предоставлением исполнительной схемы проходки трасс и всех необходимых актов замеров.</w:t>
      </w:r>
    </w:p>
    <w:p w14:paraId="4260428B" w14:textId="77777777" w:rsidR="00A45967" w:rsidRDefault="00B03554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Гарантийный срок на оборудование, материалы и изделия должен составлять не менее </w:t>
      </w:r>
      <w:r w:rsidR="00CF1884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месяц</w:t>
      </w:r>
      <w:r w:rsidR="00CF1884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, на выполненные работы не менее 60 месяцев с момента подписания акта сдачи-приемки выполненных работ. </w:t>
      </w:r>
    </w:p>
    <w:p w14:paraId="01E59CF3" w14:textId="77777777" w:rsidR="00A45967" w:rsidRDefault="00B03554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Все оборудование должно быть рассчитано на 10-летний срок эксплуатации.</w:t>
      </w:r>
    </w:p>
    <w:p w14:paraId="60C2D092" w14:textId="77777777" w:rsidR="00A45967" w:rsidRDefault="00B03554">
      <w:pPr>
        <w:pStyle w:val="af9"/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Режим работы оборудования – круглосуточный.</w:t>
      </w:r>
    </w:p>
    <w:p w14:paraId="2CC85705" w14:textId="77777777" w:rsidR="00A45967" w:rsidRDefault="00A45967">
      <w:pPr>
        <w:pStyle w:val="af9"/>
        <w:widowControl w:val="0"/>
        <w:spacing w:after="0" w:line="240" w:lineRule="auto"/>
        <w:ind w:left="0" w:firstLine="704"/>
        <w:jc w:val="both"/>
        <w:rPr>
          <w:rFonts w:ascii="Times New Roman" w:hAnsi="Times New Roman"/>
        </w:rPr>
      </w:pPr>
    </w:p>
    <w:p w14:paraId="1CBF2D77" w14:textId="77777777" w:rsidR="00A45967" w:rsidRDefault="00B03554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ТРЕБОВАНИЯ К ДОКУМЕНТАЦИИ</w:t>
      </w:r>
    </w:p>
    <w:p w14:paraId="6D3FEF1E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 комплект поставки должна входить документация (конструкторская, разрешительная, эксплуатационная) в электронном (на носителе) и бумажном виде.  Вся рабочая документация должна быть представлена в электронном виде в форматах </w:t>
      </w:r>
      <w:r>
        <w:rPr>
          <w:rFonts w:ascii="Times New Roman" w:hAnsi="Times New Roman"/>
          <w:lang w:val="en-US"/>
        </w:rPr>
        <w:t>DWG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lang w:val="en-US"/>
        </w:rPr>
        <w:t>PDF</w:t>
      </w:r>
      <w:r>
        <w:rPr>
          <w:rFonts w:ascii="Times New Roman" w:hAnsi="Times New Roman"/>
        </w:rPr>
        <w:t>.</w:t>
      </w:r>
    </w:p>
    <w:p w14:paraId="48C53747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Количество предоставляемых бумажных и электронных экземпляров комплекта документации согласовывается с Заказчиком. </w:t>
      </w:r>
    </w:p>
    <w:p w14:paraId="50E66F7D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Техническая документация должна быть оформлена в соответствии с требованиями действующих нормативных документов РФ, включая ГОСТ 2.601-2006, ГОСТ 3.1001-2011, гост 2.102-2011, гост 21.408-93. </w:t>
      </w:r>
    </w:p>
    <w:p w14:paraId="3350004D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Текстовая информация в документации должна быть на русском языке. Вариант документации на иностранном языке может предоставляться только в качестве дополнения к варианту на русском языке. </w:t>
      </w:r>
    </w:p>
    <w:p w14:paraId="1F286769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документации должна в обязательном порядке содержаться следующая информация:</w:t>
      </w:r>
    </w:p>
    <w:p w14:paraId="6C13EE06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наименование организации, разработавшей документацию;</w:t>
      </w:r>
    </w:p>
    <w:p w14:paraId="539F55F0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обозначение настоящих технических требований;</w:t>
      </w:r>
    </w:p>
    <w:p w14:paraId="22B0B879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наименование объекта (в соответствии с настоящими техническими требованиями).</w:t>
      </w:r>
    </w:p>
    <w:p w14:paraId="70A1BD17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Документация должна представлять собой единый комплект, т.е. отдельные документы должны по своему содержанию быть связаны между собой (иметь единую систему обозначения или взаимные ссылки, быть включенными в общую опись). </w:t>
      </w:r>
    </w:p>
    <w:p w14:paraId="07E011F9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начала изготовления оборудования поставщик обязан обеспечить согласование технической документации Заказчиком и указанной Заказчиком проектной организацией, для чего направить документацию на рассмотрение.</w:t>
      </w:r>
    </w:p>
    <w:p w14:paraId="3A1E1F40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Документация должна включать следующие обязательные пункты, но не ограничиваться этим:</w:t>
      </w:r>
    </w:p>
    <w:p w14:paraId="30A1B105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чертежи общей компоновки с указанием размеров;</w:t>
      </w:r>
    </w:p>
    <w:p w14:paraId="4610CD54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спецификация;</w:t>
      </w:r>
    </w:p>
    <w:p w14:paraId="0DA1F86B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однолинейные схемы;</w:t>
      </w:r>
    </w:p>
    <w:p w14:paraId="19C3DFBD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принципиальные схемы;</w:t>
      </w:r>
    </w:p>
    <w:p w14:paraId="0A6B185A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руководство по эксплуатации и техническому обслуживанию;</w:t>
      </w:r>
    </w:p>
    <w:p w14:paraId="4991DB22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сертификационные документы и протоколы испытаний;</w:t>
      </w:r>
    </w:p>
    <w:p w14:paraId="7B908828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документацию по системам связи и сигнализации;</w:t>
      </w:r>
    </w:p>
    <w:p w14:paraId="72C45A71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полная однолинейная схема ТП №3 в распечатанном виде на листе формата А1; </w:t>
      </w:r>
    </w:p>
    <w:p w14:paraId="71CEA140" w14:textId="77777777" w:rsidR="00A45967" w:rsidRDefault="00B0355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паспорта на все оборудование.</w:t>
      </w:r>
    </w:p>
    <w:p w14:paraId="1F0D0C5D" w14:textId="082975E5" w:rsidR="00A45967" w:rsidRDefault="00A45967"/>
    <w:p w14:paraId="399C842B" w14:textId="44874561" w:rsidR="00982CAA" w:rsidRDefault="00982CAA">
      <w:bookmarkStart w:id="0" w:name="_GoBack"/>
      <w:bookmarkEnd w:id="0"/>
    </w:p>
    <w:p w14:paraId="147D7953" w14:textId="2CA42BE3" w:rsidR="00982CAA" w:rsidRDefault="00982CAA"/>
    <w:p w14:paraId="313468ED" w14:textId="572DE9AF" w:rsidR="00982CAA" w:rsidRPr="00982CAA" w:rsidRDefault="00982CAA">
      <w:pPr>
        <w:rPr>
          <w:rFonts w:ascii="Times New Roman" w:hAnsi="Times New Roman"/>
          <w:b/>
          <w:sz w:val="24"/>
          <w:szCs w:val="24"/>
        </w:rPr>
      </w:pPr>
      <w:r w:rsidRPr="00982CAA">
        <w:rPr>
          <w:rFonts w:ascii="Times New Roman" w:hAnsi="Times New Roman"/>
          <w:b/>
          <w:sz w:val="24"/>
          <w:szCs w:val="24"/>
        </w:rPr>
        <w:t>Главный энергетик                                                                                                         С.А. Головин</w:t>
      </w:r>
    </w:p>
    <w:sectPr w:rsidR="00982CAA" w:rsidRPr="00982CAA">
      <w:footnotePr>
        <w:numRestart w:val="eachPage"/>
      </w:footnotePr>
      <w:pgSz w:w="11906" w:h="16838"/>
      <w:pgMar w:top="567" w:right="567" w:bottom="567" w:left="1134" w:header="709" w:footer="403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CD89E39" w16cex:dateUtc="2025-04-09T13:39:00Z"/>
  <w16cex:commentExtensible w16cex:durableId="70D478CF" w16cex:dateUtc="2025-04-09T13:37:00Z"/>
  <w16cex:commentExtensible w16cex:durableId="6419EEFF" w16cex:dateUtc="2025-04-09T13:39:00Z"/>
  <w16cex:commentExtensible w16cex:durableId="7AB390A1" w16cex:dateUtc="2025-04-09T13:43:00Z"/>
  <w16cex:commentExtensible w16cex:durableId="5D7CB8F6" w16cex:dateUtc="2025-04-09T13:45:00Z"/>
  <w16cex:commentExtensible w16cex:durableId="45AD7889" w16cex:dateUtc="2025-04-09T13:47:00Z"/>
  <w16cex:commentExtensible w16cex:durableId="09BF2E7D" w16cex:dateUtc="2025-04-09T13:47:00Z"/>
  <w16cex:commentExtensible w16cex:durableId="65E08B59" w16cex:dateUtc="2025-04-09T13:49:00Z"/>
  <w16cex:commentExtensible w16cex:durableId="79B5F85E" w16cex:dateUtc="2025-04-09T13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40369" w14:textId="77777777" w:rsidR="00FD5DF0" w:rsidRDefault="00FD5DF0">
      <w:pPr>
        <w:spacing w:after="0" w:line="240" w:lineRule="auto"/>
      </w:pPr>
      <w:r>
        <w:separator/>
      </w:r>
    </w:p>
  </w:endnote>
  <w:endnote w:type="continuationSeparator" w:id="0">
    <w:p w14:paraId="417406B4" w14:textId="77777777" w:rsidR="00FD5DF0" w:rsidRDefault="00FD5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0175B" w14:textId="77777777" w:rsidR="00FD5DF0" w:rsidRDefault="00FD5DF0">
      <w:pPr>
        <w:spacing w:after="0" w:line="240" w:lineRule="auto"/>
      </w:pPr>
      <w:r>
        <w:separator/>
      </w:r>
    </w:p>
  </w:footnote>
  <w:footnote w:type="continuationSeparator" w:id="0">
    <w:p w14:paraId="2CA9B70E" w14:textId="77777777" w:rsidR="00FD5DF0" w:rsidRDefault="00FD5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15D4"/>
    <w:multiLevelType w:val="hybridMultilevel"/>
    <w:tmpl w:val="242C0FC2"/>
    <w:lvl w:ilvl="0" w:tplc="E5ACB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84B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341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44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AA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524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28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CFA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8B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75B6"/>
    <w:multiLevelType w:val="hybridMultilevel"/>
    <w:tmpl w:val="10304C1A"/>
    <w:lvl w:ilvl="0" w:tplc="EE2A5C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2EE8B7C">
      <w:start w:val="1"/>
      <w:numFmt w:val="lowerLetter"/>
      <w:lvlText w:val="%2."/>
      <w:lvlJc w:val="left"/>
      <w:pPr>
        <w:ind w:left="1931" w:hanging="360"/>
      </w:pPr>
    </w:lvl>
    <w:lvl w:ilvl="2" w:tplc="BB82F8A8">
      <w:start w:val="1"/>
      <w:numFmt w:val="lowerRoman"/>
      <w:lvlText w:val="%3."/>
      <w:lvlJc w:val="right"/>
      <w:pPr>
        <w:ind w:left="2651" w:hanging="180"/>
      </w:pPr>
    </w:lvl>
    <w:lvl w:ilvl="3" w:tplc="D5F21B9A">
      <w:start w:val="1"/>
      <w:numFmt w:val="decimal"/>
      <w:lvlText w:val="%4."/>
      <w:lvlJc w:val="left"/>
      <w:pPr>
        <w:ind w:left="3371" w:hanging="360"/>
      </w:pPr>
    </w:lvl>
    <w:lvl w:ilvl="4" w:tplc="4E08EE68">
      <w:start w:val="1"/>
      <w:numFmt w:val="lowerLetter"/>
      <w:lvlText w:val="%5."/>
      <w:lvlJc w:val="left"/>
      <w:pPr>
        <w:ind w:left="4091" w:hanging="360"/>
      </w:pPr>
    </w:lvl>
    <w:lvl w:ilvl="5" w:tplc="A92A23CC">
      <w:start w:val="1"/>
      <w:numFmt w:val="lowerRoman"/>
      <w:lvlText w:val="%6."/>
      <w:lvlJc w:val="right"/>
      <w:pPr>
        <w:ind w:left="4811" w:hanging="180"/>
      </w:pPr>
    </w:lvl>
    <w:lvl w:ilvl="6" w:tplc="BE56A2F4">
      <w:start w:val="1"/>
      <w:numFmt w:val="decimal"/>
      <w:lvlText w:val="%7."/>
      <w:lvlJc w:val="left"/>
      <w:pPr>
        <w:ind w:left="5531" w:hanging="360"/>
      </w:pPr>
    </w:lvl>
    <w:lvl w:ilvl="7" w:tplc="EC4E05DA">
      <w:start w:val="1"/>
      <w:numFmt w:val="lowerLetter"/>
      <w:lvlText w:val="%8."/>
      <w:lvlJc w:val="left"/>
      <w:pPr>
        <w:ind w:left="6251" w:hanging="360"/>
      </w:pPr>
    </w:lvl>
    <w:lvl w:ilvl="8" w:tplc="E60E493A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C76687"/>
    <w:multiLevelType w:val="hybridMultilevel"/>
    <w:tmpl w:val="0770AE02"/>
    <w:lvl w:ilvl="0" w:tplc="19DED9D2">
      <w:start w:val="1"/>
      <w:numFmt w:val="decimal"/>
      <w:lvlText w:val="%1."/>
      <w:lvlJc w:val="left"/>
      <w:pPr>
        <w:ind w:left="2527" w:hanging="825"/>
      </w:pPr>
      <w:rPr>
        <w:rFonts w:hint="default"/>
      </w:rPr>
    </w:lvl>
    <w:lvl w:ilvl="1" w:tplc="E208E870">
      <w:start w:val="1"/>
      <w:numFmt w:val="lowerLetter"/>
      <w:lvlText w:val="%2."/>
      <w:lvlJc w:val="left"/>
      <w:pPr>
        <w:ind w:left="1650" w:hanging="360"/>
      </w:pPr>
    </w:lvl>
    <w:lvl w:ilvl="2" w:tplc="A6A23346">
      <w:start w:val="1"/>
      <w:numFmt w:val="lowerRoman"/>
      <w:lvlText w:val="%3."/>
      <w:lvlJc w:val="right"/>
      <w:pPr>
        <w:ind w:left="2370" w:hanging="180"/>
      </w:pPr>
    </w:lvl>
    <w:lvl w:ilvl="3" w:tplc="74844F8C">
      <w:start w:val="1"/>
      <w:numFmt w:val="decimal"/>
      <w:lvlText w:val="%4."/>
      <w:lvlJc w:val="left"/>
      <w:pPr>
        <w:ind w:left="3090" w:hanging="360"/>
      </w:pPr>
    </w:lvl>
    <w:lvl w:ilvl="4" w:tplc="00E6E682">
      <w:start w:val="1"/>
      <w:numFmt w:val="lowerLetter"/>
      <w:lvlText w:val="%5."/>
      <w:lvlJc w:val="left"/>
      <w:pPr>
        <w:ind w:left="3810" w:hanging="360"/>
      </w:pPr>
    </w:lvl>
    <w:lvl w:ilvl="5" w:tplc="956CB4FE">
      <w:start w:val="1"/>
      <w:numFmt w:val="lowerRoman"/>
      <w:lvlText w:val="%6."/>
      <w:lvlJc w:val="right"/>
      <w:pPr>
        <w:ind w:left="4530" w:hanging="180"/>
      </w:pPr>
    </w:lvl>
    <w:lvl w:ilvl="6" w:tplc="E50ED84E">
      <w:start w:val="1"/>
      <w:numFmt w:val="decimal"/>
      <w:lvlText w:val="%7."/>
      <w:lvlJc w:val="left"/>
      <w:pPr>
        <w:ind w:left="5250" w:hanging="360"/>
      </w:pPr>
    </w:lvl>
    <w:lvl w:ilvl="7" w:tplc="E8E2BBE8">
      <w:start w:val="1"/>
      <w:numFmt w:val="lowerLetter"/>
      <w:lvlText w:val="%8."/>
      <w:lvlJc w:val="left"/>
      <w:pPr>
        <w:ind w:left="5970" w:hanging="360"/>
      </w:pPr>
    </w:lvl>
    <w:lvl w:ilvl="8" w:tplc="2A602482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59272B3"/>
    <w:multiLevelType w:val="hybridMultilevel"/>
    <w:tmpl w:val="1EBEB6E8"/>
    <w:lvl w:ilvl="0" w:tplc="82F80E24">
      <w:start w:val="1"/>
      <w:numFmt w:val="decimal"/>
      <w:lvlText w:val="%1."/>
      <w:lvlJc w:val="left"/>
      <w:pPr>
        <w:ind w:left="2527" w:hanging="825"/>
      </w:pPr>
      <w:rPr>
        <w:rFonts w:hint="default"/>
      </w:rPr>
    </w:lvl>
    <w:lvl w:ilvl="1" w:tplc="CDFAA9C0">
      <w:start w:val="1"/>
      <w:numFmt w:val="lowerLetter"/>
      <w:lvlText w:val="%2."/>
      <w:lvlJc w:val="left"/>
      <w:pPr>
        <w:ind w:left="1650" w:hanging="360"/>
      </w:pPr>
    </w:lvl>
    <w:lvl w:ilvl="2" w:tplc="D430E43A">
      <w:start w:val="1"/>
      <w:numFmt w:val="lowerRoman"/>
      <w:lvlText w:val="%3."/>
      <w:lvlJc w:val="right"/>
      <w:pPr>
        <w:ind w:left="2370" w:hanging="180"/>
      </w:pPr>
    </w:lvl>
    <w:lvl w:ilvl="3" w:tplc="3A10C770">
      <w:start w:val="1"/>
      <w:numFmt w:val="decimal"/>
      <w:lvlText w:val="%4."/>
      <w:lvlJc w:val="left"/>
      <w:pPr>
        <w:ind w:left="3090" w:hanging="360"/>
      </w:pPr>
    </w:lvl>
    <w:lvl w:ilvl="4" w:tplc="86FCED6A">
      <w:start w:val="1"/>
      <w:numFmt w:val="lowerLetter"/>
      <w:lvlText w:val="%5."/>
      <w:lvlJc w:val="left"/>
      <w:pPr>
        <w:ind w:left="3810" w:hanging="360"/>
      </w:pPr>
    </w:lvl>
    <w:lvl w:ilvl="5" w:tplc="A09E61AA">
      <w:start w:val="1"/>
      <w:numFmt w:val="lowerRoman"/>
      <w:lvlText w:val="%6."/>
      <w:lvlJc w:val="right"/>
      <w:pPr>
        <w:ind w:left="4530" w:hanging="180"/>
      </w:pPr>
    </w:lvl>
    <w:lvl w:ilvl="6" w:tplc="22B86E1A">
      <w:start w:val="1"/>
      <w:numFmt w:val="decimal"/>
      <w:lvlText w:val="%7."/>
      <w:lvlJc w:val="left"/>
      <w:pPr>
        <w:ind w:left="5250" w:hanging="360"/>
      </w:pPr>
    </w:lvl>
    <w:lvl w:ilvl="7" w:tplc="3AA05E22">
      <w:start w:val="1"/>
      <w:numFmt w:val="lowerLetter"/>
      <w:lvlText w:val="%8."/>
      <w:lvlJc w:val="left"/>
      <w:pPr>
        <w:ind w:left="5970" w:hanging="360"/>
      </w:pPr>
    </w:lvl>
    <w:lvl w:ilvl="8" w:tplc="C70C9A24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DA64310"/>
    <w:multiLevelType w:val="hybridMultilevel"/>
    <w:tmpl w:val="E2463AF8"/>
    <w:lvl w:ilvl="0" w:tplc="9F2ABFCC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8BA47624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A9804320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736EA1B8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7F30F3AC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9A48310E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5BE4C692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539E4898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93A99C2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 w15:restartNumberingAfterBreak="0">
    <w:nsid w:val="46D04F50"/>
    <w:multiLevelType w:val="hybridMultilevel"/>
    <w:tmpl w:val="D17279EC"/>
    <w:lvl w:ilvl="0" w:tplc="F9C0E6FC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E9121F1E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F447040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7A8300A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D80FB2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6BDE9FF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64D0EFBC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2AC7DA6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4B61A8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31C75A6"/>
    <w:multiLevelType w:val="hybridMultilevel"/>
    <w:tmpl w:val="6010B6EA"/>
    <w:lvl w:ilvl="0" w:tplc="C2A233BC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34A034F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EE6093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C42B17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86E81A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868889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82092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50D02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9B6FB8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4A13D5D"/>
    <w:multiLevelType w:val="hybridMultilevel"/>
    <w:tmpl w:val="CCB26394"/>
    <w:lvl w:ilvl="0" w:tplc="BAB8D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095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347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2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A25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CCD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C1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0E4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EB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8541E"/>
    <w:multiLevelType w:val="hybridMultilevel"/>
    <w:tmpl w:val="B3CE9980"/>
    <w:lvl w:ilvl="0" w:tplc="39D29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5D0B8B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B2E2BC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100A55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2D5B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B22884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45C24B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B02320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15AF73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88E6A1C"/>
    <w:multiLevelType w:val="hybridMultilevel"/>
    <w:tmpl w:val="0E28730E"/>
    <w:lvl w:ilvl="0" w:tplc="5ECC18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0DEBE92">
      <w:start w:val="1"/>
      <w:numFmt w:val="lowerLetter"/>
      <w:lvlText w:val="%2."/>
      <w:lvlJc w:val="left"/>
      <w:pPr>
        <w:ind w:left="1931" w:hanging="360"/>
      </w:pPr>
    </w:lvl>
    <w:lvl w:ilvl="2" w:tplc="7B1EA3CC">
      <w:start w:val="1"/>
      <w:numFmt w:val="lowerRoman"/>
      <w:lvlText w:val="%3."/>
      <w:lvlJc w:val="right"/>
      <w:pPr>
        <w:ind w:left="2651" w:hanging="180"/>
      </w:pPr>
    </w:lvl>
    <w:lvl w:ilvl="3" w:tplc="33607356">
      <w:start w:val="1"/>
      <w:numFmt w:val="decimal"/>
      <w:lvlText w:val="%4."/>
      <w:lvlJc w:val="left"/>
      <w:pPr>
        <w:ind w:left="3371" w:hanging="360"/>
      </w:pPr>
    </w:lvl>
    <w:lvl w:ilvl="4" w:tplc="08002F6A">
      <w:start w:val="1"/>
      <w:numFmt w:val="lowerLetter"/>
      <w:lvlText w:val="%5."/>
      <w:lvlJc w:val="left"/>
      <w:pPr>
        <w:ind w:left="4091" w:hanging="360"/>
      </w:pPr>
    </w:lvl>
    <w:lvl w:ilvl="5" w:tplc="7DC8C488">
      <w:start w:val="1"/>
      <w:numFmt w:val="lowerRoman"/>
      <w:lvlText w:val="%6."/>
      <w:lvlJc w:val="right"/>
      <w:pPr>
        <w:ind w:left="4811" w:hanging="180"/>
      </w:pPr>
    </w:lvl>
    <w:lvl w:ilvl="6" w:tplc="321012C2">
      <w:start w:val="1"/>
      <w:numFmt w:val="decimal"/>
      <w:lvlText w:val="%7."/>
      <w:lvlJc w:val="left"/>
      <w:pPr>
        <w:ind w:left="5531" w:hanging="360"/>
      </w:pPr>
    </w:lvl>
    <w:lvl w:ilvl="7" w:tplc="E5440550">
      <w:start w:val="1"/>
      <w:numFmt w:val="lowerLetter"/>
      <w:lvlText w:val="%8."/>
      <w:lvlJc w:val="left"/>
      <w:pPr>
        <w:ind w:left="6251" w:hanging="360"/>
      </w:pPr>
    </w:lvl>
    <w:lvl w:ilvl="8" w:tplc="42F64AC0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67"/>
    <w:rsid w:val="00002511"/>
    <w:rsid w:val="00047EFE"/>
    <w:rsid w:val="000D02CD"/>
    <w:rsid w:val="00195EE2"/>
    <w:rsid w:val="001C6A3C"/>
    <w:rsid w:val="001F671F"/>
    <w:rsid w:val="00206067"/>
    <w:rsid w:val="002122B2"/>
    <w:rsid w:val="0025078A"/>
    <w:rsid w:val="00257C66"/>
    <w:rsid w:val="00332018"/>
    <w:rsid w:val="003643B3"/>
    <w:rsid w:val="003C1AEB"/>
    <w:rsid w:val="003E69ED"/>
    <w:rsid w:val="004123AD"/>
    <w:rsid w:val="00430A1E"/>
    <w:rsid w:val="004510C0"/>
    <w:rsid w:val="00491C7E"/>
    <w:rsid w:val="004A070B"/>
    <w:rsid w:val="004B14F6"/>
    <w:rsid w:val="004E62CA"/>
    <w:rsid w:val="004F1F8B"/>
    <w:rsid w:val="005116CF"/>
    <w:rsid w:val="006033FE"/>
    <w:rsid w:val="00654278"/>
    <w:rsid w:val="006B40E8"/>
    <w:rsid w:val="006C2589"/>
    <w:rsid w:val="006F5678"/>
    <w:rsid w:val="007643C3"/>
    <w:rsid w:val="00794EE6"/>
    <w:rsid w:val="007A125C"/>
    <w:rsid w:val="007B706C"/>
    <w:rsid w:val="00835AA8"/>
    <w:rsid w:val="00891C59"/>
    <w:rsid w:val="008B2E8B"/>
    <w:rsid w:val="009127AC"/>
    <w:rsid w:val="00982CAA"/>
    <w:rsid w:val="009C7BD8"/>
    <w:rsid w:val="009F53AF"/>
    <w:rsid w:val="00A11A4E"/>
    <w:rsid w:val="00A14B1D"/>
    <w:rsid w:val="00A1527F"/>
    <w:rsid w:val="00A45967"/>
    <w:rsid w:val="00AB0512"/>
    <w:rsid w:val="00B03554"/>
    <w:rsid w:val="00B21838"/>
    <w:rsid w:val="00B40A92"/>
    <w:rsid w:val="00B528AA"/>
    <w:rsid w:val="00B94475"/>
    <w:rsid w:val="00BB765D"/>
    <w:rsid w:val="00C67A62"/>
    <w:rsid w:val="00CB6EB8"/>
    <w:rsid w:val="00CC4DD5"/>
    <w:rsid w:val="00CF1884"/>
    <w:rsid w:val="00D42205"/>
    <w:rsid w:val="00E00292"/>
    <w:rsid w:val="00EA20B7"/>
    <w:rsid w:val="00ED55EF"/>
    <w:rsid w:val="00F12B91"/>
    <w:rsid w:val="00F94ABF"/>
    <w:rsid w:val="00FD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74F4"/>
  <w15:docId w15:val="{F0A81CF6-EC74-4A7E-9D30-026412F4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C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b">
    <w:name w:val="Body Text Indent"/>
    <w:basedOn w:val="a"/>
    <w:link w:val="afc"/>
    <w:uiPriority w:val="99"/>
    <w:semiHidden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Pr>
      <w:rFonts w:ascii="Calibri" w:eastAsia="Calibri" w:hAnsi="Calibri" w:cs="Times New Roman"/>
    </w:rPr>
  </w:style>
  <w:style w:type="character" w:customStyle="1" w:styleId="afa">
    <w:name w:val="Абзац списка Знак"/>
    <w:link w:val="af9"/>
    <w:uiPriority w:val="34"/>
    <w:rPr>
      <w:rFonts w:ascii="Calibri" w:eastAsia="Calibri" w:hAnsi="Calibri" w:cs="Times New Roman"/>
    </w:rPr>
  </w:style>
  <w:style w:type="character" w:styleId="afd">
    <w:name w:val="annotation reference"/>
    <w:basedOn w:val="a0"/>
    <w:uiPriority w:val="99"/>
    <w:semiHidden/>
    <w:unhideWhenUsed/>
    <w:rsid w:val="009F53AF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9F53AF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9F53AF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F53A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9F53AF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rsid w:val="004A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4A07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 УК "НТС"</Company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Сергей Анатольевич</dc:creator>
  <cp:lastModifiedBy>Зверева Марина Васильевна</cp:lastModifiedBy>
  <cp:revision>8</cp:revision>
  <dcterms:created xsi:type="dcterms:W3CDTF">2025-07-04T03:56:00Z</dcterms:created>
  <dcterms:modified xsi:type="dcterms:W3CDTF">2025-07-07T03:43:00Z</dcterms:modified>
</cp:coreProperties>
</file>