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4B5B924D" w14:textId="77777777" w:rsidR="002F1DF8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4C080B" w:rsidRPr="003D4FD3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3D4FD3" w:rsidRPr="003D4FD3">
        <w:rPr>
          <w:rFonts w:ascii="Times New Roman" w:hAnsi="Times New Roman"/>
          <w:bCs/>
          <w:sz w:val="24"/>
          <w:szCs w:val="24"/>
          <w:lang w:eastAsia="ru-RU"/>
        </w:rPr>
        <w:t>к</w:t>
      </w:r>
      <w:r w:rsidR="003D4FD3" w:rsidRPr="003D4FD3">
        <w:rPr>
          <w:rFonts w:ascii="Times New Roman" w:hAnsi="Times New Roman"/>
          <w:sz w:val="24"/>
          <w:szCs w:val="24"/>
          <w:lang w:eastAsia="ru-RU"/>
        </w:rPr>
        <w:t>рана мостового электрического однобалочного опорного г/п 5,0т</w:t>
      </w:r>
      <w:r w:rsidR="002F1DF8">
        <w:rPr>
          <w:rFonts w:ascii="Times New Roman" w:hAnsi="Times New Roman"/>
          <w:sz w:val="24"/>
          <w:szCs w:val="24"/>
          <w:lang w:eastAsia="ru-RU"/>
        </w:rPr>
        <w:t xml:space="preserve"> в количестве </w:t>
      </w:r>
    </w:p>
    <w:p w14:paraId="75807873" w14:textId="04FBE9DD" w:rsidR="00F43CD9" w:rsidRPr="003D4FD3" w:rsidRDefault="00940DB8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2F1DF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F1DF8">
        <w:rPr>
          <w:rFonts w:ascii="Times New Roman" w:hAnsi="Times New Roman"/>
          <w:sz w:val="24"/>
          <w:szCs w:val="24"/>
          <w:lang w:eastAsia="ru-RU"/>
        </w:rPr>
        <w:t>шт</w:t>
      </w:r>
      <w:proofErr w:type="spellEnd"/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7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2F1DF8"/>
    <w:rsid w:val="003059F7"/>
    <w:rsid w:val="00316405"/>
    <w:rsid w:val="00384055"/>
    <w:rsid w:val="003C0BB4"/>
    <w:rsid w:val="003C0F72"/>
    <w:rsid w:val="003D3BB1"/>
    <w:rsid w:val="003D4FD3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0DB8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59AB-1FC3-4996-AF36-8E6D1C65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13</cp:revision>
  <cp:lastPrinted>2018-01-11T10:57:00Z</cp:lastPrinted>
  <dcterms:created xsi:type="dcterms:W3CDTF">2021-06-30T06:47:00Z</dcterms:created>
  <dcterms:modified xsi:type="dcterms:W3CDTF">2023-11-13T15:57:00Z</dcterms:modified>
</cp:coreProperties>
</file>