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2939" w14:textId="0387812F" w:rsidR="0076549A" w:rsidRPr="00A70A71" w:rsidRDefault="0076549A" w:rsidP="00A70A71">
      <w:pPr>
        <w:pStyle w:val="Default"/>
        <w:spacing w:line="360" w:lineRule="auto"/>
        <w:jc w:val="right"/>
        <w:rPr>
          <w:bCs/>
          <w:color w:val="auto"/>
        </w:rPr>
      </w:pPr>
      <w:r w:rsidRPr="00A70A71">
        <w:rPr>
          <w:bCs/>
          <w:color w:val="auto"/>
        </w:rPr>
        <w:t>Приложение № 3</w:t>
      </w:r>
    </w:p>
    <w:p w14:paraId="0BC3CEE9" w14:textId="4903F817" w:rsidR="00AF0486" w:rsidRPr="0076549A" w:rsidRDefault="0076549A" w:rsidP="00A70A71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Т</w:t>
      </w:r>
      <w:r w:rsidR="000240DB" w:rsidRPr="0076549A">
        <w:rPr>
          <w:b/>
          <w:bCs/>
          <w:color w:val="auto"/>
        </w:rPr>
        <w:t>ехническое задание</w:t>
      </w:r>
      <w:r>
        <w:rPr>
          <w:b/>
          <w:bCs/>
          <w:color w:val="auto"/>
        </w:rPr>
        <w:t xml:space="preserve"> и требования к Претенденту</w:t>
      </w:r>
    </w:p>
    <w:p w14:paraId="57938CDE" w14:textId="38516060" w:rsidR="005152DF" w:rsidRPr="0076549A" w:rsidRDefault="006E058F" w:rsidP="00A70A71">
      <w:pPr>
        <w:pStyle w:val="Default"/>
        <w:numPr>
          <w:ilvl w:val="0"/>
          <w:numId w:val="28"/>
        </w:numPr>
        <w:spacing w:line="360" w:lineRule="auto"/>
        <w:ind w:left="709" w:hanging="709"/>
        <w:jc w:val="both"/>
        <w:rPr>
          <w:b/>
          <w:bCs/>
          <w:color w:val="auto"/>
        </w:rPr>
      </w:pPr>
      <w:r w:rsidRPr="0076549A">
        <w:rPr>
          <w:b/>
          <w:bCs/>
          <w:color w:val="auto"/>
        </w:rPr>
        <w:t>Техническое задание</w:t>
      </w:r>
    </w:p>
    <w:p w14:paraId="7370A787" w14:textId="6D5AEA9D" w:rsidR="00623BE0" w:rsidRPr="0076549A" w:rsidRDefault="00BD0C0B" w:rsidP="00A70A71">
      <w:pPr>
        <w:pStyle w:val="Default"/>
        <w:numPr>
          <w:ilvl w:val="1"/>
          <w:numId w:val="30"/>
        </w:numPr>
        <w:spacing w:line="360" w:lineRule="auto"/>
        <w:ind w:left="0" w:firstLine="0"/>
        <w:jc w:val="both"/>
      </w:pPr>
      <w:r w:rsidRPr="0076549A">
        <w:rPr>
          <w:bCs/>
          <w:color w:val="auto"/>
        </w:rPr>
        <w:t xml:space="preserve">Оказание </w:t>
      </w:r>
      <w:r w:rsidR="00AD15B1" w:rsidRPr="0076549A">
        <w:rPr>
          <w:bCs/>
          <w:color w:val="auto"/>
        </w:rPr>
        <w:t>услуг по</w:t>
      </w:r>
      <w:r w:rsidRPr="0076549A">
        <w:rPr>
          <w:bCs/>
          <w:color w:val="auto"/>
        </w:rPr>
        <w:t xml:space="preserve"> </w:t>
      </w:r>
      <w:r w:rsidR="00AD15B1" w:rsidRPr="0076549A">
        <w:rPr>
          <w:bCs/>
          <w:color w:val="auto"/>
        </w:rPr>
        <w:t>перевозке запасных</w:t>
      </w:r>
      <w:r w:rsidRPr="0076549A">
        <w:rPr>
          <w:bCs/>
          <w:color w:val="auto"/>
        </w:rPr>
        <w:t xml:space="preserve"> частей к грузовым железнодорожным вагонам </w:t>
      </w:r>
      <w:r w:rsidR="00AD15B1" w:rsidRPr="0076549A">
        <w:rPr>
          <w:bCs/>
          <w:color w:val="auto"/>
        </w:rPr>
        <w:t>осуществляется по</w:t>
      </w:r>
      <w:r w:rsidRPr="0076549A">
        <w:rPr>
          <w:bCs/>
          <w:color w:val="auto"/>
        </w:rPr>
        <w:t xml:space="preserve"> регионам деятельности</w:t>
      </w:r>
      <w:r w:rsidR="00DE7B78" w:rsidRPr="0076549A">
        <w:rPr>
          <w:bCs/>
          <w:color w:val="auto"/>
        </w:rPr>
        <w:t xml:space="preserve">: </w:t>
      </w:r>
      <w:r w:rsidR="005B374E">
        <w:rPr>
          <w:bCs/>
          <w:color w:val="auto"/>
        </w:rPr>
        <w:t>Центральному, Северо-Западному, Южному</w:t>
      </w:r>
      <w:proofErr w:type="gramStart"/>
      <w:r w:rsidR="005B374E">
        <w:rPr>
          <w:bCs/>
          <w:color w:val="auto"/>
        </w:rPr>
        <w:t>, ,</w:t>
      </w:r>
      <w:proofErr w:type="gramEnd"/>
      <w:r w:rsidR="005B374E">
        <w:rPr>
          <w:bCs/>
          <w:color w:val="auto"/>
        </w:rPr>
        <w:t xml:space="preserve"> Волжскому, </w:t>
      </w:r>
      <w:r w:rsidR="00D55289" w:rsidRPr="0076549A">
        <w:t xml:space="preserve">Сибирскому, Новосибирскому, Уральскому, Дальневосточному и Казахстанскому </w:t>
      </w:r>
      <w:r w:rsidR="00DE7B78" w:rsidRPr="0076549A">
        <w:t xml:space="preserve">с разбивкой </w:t>
      </w:r>
      <w:r w:rsidR="00623BE0" w:rsidRPr="0076549A">
        <w:t>на административно-</w:t>
      </w:r>
      <w:r w:rsidR="00AD15B1" w:rsidRPr="0076549A">
        <w:t>территориальное деление</w:t>
      </w:r>
      <w:r w:rsidR="00DE7B78" w:rsidRPr="0076549A">
        <w:t xml:space="preserve"> железных дорог РФ.</w:t>
      </w:r>
      <w:r w:rsidR="00DE7B78" w:rsidRPr="0076549A">
        <w:rPr>
          <w:rFonts w:eastAsia="Calibri"/>
        </w:rPr>
        <w:t xml:space="preserve"> </w:t>
      </w:r>
    </w:p>
    <w:p w14:paraId="39B48FFD" w14:textId="7937EA4A" w:rsidR="00DE7B78" w:rsidRPr="00A70A71" w:rsidRDefault="00DE7B78" w:rsidP="00A70A71">
      <w:pPr>
        <w:pStyle w:val="Default"/>
        <w:numPr>
          <w:ilvl w:val="1"/>
          <w:numId w:val="30"/>
        </w:numPr>
        <w:spacing w:line="360" w:lineRule="auto"/>
        <w:ind w:left="0" w:firstLine="0"/>
        <w:jc w:val="both"/>
        <w:rPr>
          <w:bCs/>
          <w:color w:val="auto"/>
        </w:rPr>
      </w:pPr>
      <w:r w:rsidRPr="00A70A71">
        <w:rPr>
          <w:bCs/>
          <w:color w:val="auto"/>
        </w:rPr>
        <w:t>Цена предложения указывается за 1 (один) км и зависит от:</w:t>
      </w:r>
    </w:p>
    <w:p w14:paraId="5F04A883" w14:textId="67FC09B5" w:rsidR="00DE7B78" w:rsidRPr="0076549A" w:rsidRDefault="00DE7B78" w:rsidP="00A70A71">
      <w:pPr>
        <w:pStyle w:val="Default"/>
        <w:numPr>
          <w:ilvl w:val="0"/>
          <w:numId w:val="32"/>
        </w:numPr>
        <w:spacing w:line="360" w:lineRule="auto"/>
        <w:ind w:left="1134" w:hanging="425"/>
        <w:jc w:val="both"/>
      </w:pPr>
      <w:r w:rsidRPr="0076549A">
        <w:t>пробега автотранспорта по кратчайшему маршруту в одну сторону;</w:t>
      </w:r>
    </w:p>
    <w:p w14:paraId="50C18DFE" w14:textId="574C51B3" w:rsidR="00DE7B78" w:rsidRPr="0076549A" w:rsidRDefault="00C51817" w:rsidP="00A70A71">
      <w:pPr>
        <w:pStyle w:val="Default"/>
        <w:numPr>
          <w:ilvl w:val="0"/>
          <w:numId w:val="32"/>
        </w:numPr>
        <w:spacing w:line="360" w:lineRule="auto"/>
        <w:ind w:left="1134" w:hanging="425"/>
        <w:jc w:val="both"/>
      </w:pPr>
      <w:r w:rsidRPr="0076549A">
        <w:t xml:space="preserve">от массы груза до </w:t>
      </w:r>
      <w:r w:rsidR="00DE7B78" w:rsidRPr="0076549A">
        <w:t xml:space="preserve">1,5 т, </w:t>
      </w:r>
      <w:r w:rsidRPr="0076549A">
        <w:t xml:space="preserve">до </w:t>
      </w:r>
      <w:r w:rsidR="00DE7B78" w:rsidRPr="0076549A">
        <w:t xml:space="preserve">3 т, </w:t>
      </w:r>
      <w:r w:rsidRPr="0076549A">
        <w:t xml:space="preserve">до </w:t>
      </w:r>
      <w:r w:rsidR="00DE7B78" w:rsidRPr="0076549A">
        <w:t xml:space="preserve">5 т, </w:t>
      </w:r>
      <w:r w:rsidRPr="0076549A">
        <w:t xml:space="preserve">до </w:t>
      </w:r>
      <w:r w:rsidR="00DE7B78" w:rsidRPr="0076549A">
        <w:t xml:space="preserve">10 т, </w:t>
      </w:r>
      <w:r w:rsidRPr="0076549A">
        <w:t xml:space="preserve">до </w:t>
      </w:r>
      <w:r w:rsidR="00DE7B78" w:rsidRPr="0076549A">
        <w:t xml:space="preserve">12 т, </w:t>
      </w:r>
      <w:r w:rsidRPr="0076549A">
        <w:t xml:space="preserve">до </w:t>
      </w:r>
      <w:r w:rsidR="00DE7B78" w:rsidRPr="0076549A">
        <w:t>20 т, до 30 т;</w:t>
      </w:r>
    </w:p>
    <w:p w14:paraId="53116204" w14:textId="25E71B11" w:rsidR="00623BE0" w:rsidRPr="0076549A" w:rsidRDefault="00DE7B78" w:rsidP="00A70A71">
      <w:pPr>
        <w:pStyle w:val="Default"/>
        <w:numPr>
          <w:ilvl w:val="0"/>
          <w:numId w:val="32"/>
        </w:numPr>
        <w:spacing w:line="360" w:lineRule="auto"/>
        <w:ind w:left="1134" w:hanging="425"/>
        <w:jc w:val="both"/>
      </w:pPr>
      <w:r w:rsidRPr="0076549A">
        <w:t>региона оказания услуг.</w:t>
      </w:r>
    </w:p>
    <w:p w14:paraId="254827F3" w14:textId="558A05AA" w:rsidR="00623BE0" w:rsidRPr="0076549A" w:rsidRDefault="00623BE0" w:rsidP="00A70A71">
      <w:pPr>
        <w:pStyle w:val="Default"/>
        <w:numPr>
          <w:ilvl w:val="1"/>
          <w:numId w:val="30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 xml:space="preserve">Форма для заполнения цен с указанием Регионов деятельности представлена </w:t>
      </w:r>
      <w:r w:rsidR="009A7C7F" w:rsidRPr="0076549A">
        <w:rPr>
          <w:bCs/>
          <w:color w:val="auto"/>
        </w:rPr>
        <w:t>в</w:t>
      </w:r>
      <w:r w:rsidR="009A7C7F">
        <w:rPr>
          <w:bCs/>
          <w:color w:val="auto"/>
        </w:rPr>
        <w:t> </w:t>
      </w:r>
      <w:r w:rsidR="00D55289" w:rsidRPr="0076549A">
        <w:rPr>
          <w:bCs/>
          <w:color w:val="auto"/>
        </w:rPr>
        <w:t>п</w:t>
      </w:r>
      <w:r w:rsidRPr="0076549A">
        <w:rPr>
          <w:bCs/>
          <w:color w:val="auto"/>
        </w:rPr>
        <w:t>риложени</w:t>
      </w:r>
      <w:r w:rsidR="00D55289" w:rsidRPr="0076549A">
        <w:rPr>
          <w:bCs/>
          <w:color w:val="auto"/>
        </w:rPr>
        <w:t>и №</w:t>
      </w:r>
      <w:r w:rsidRPr="0076549A">
        <w:rPr>
          <w:bCs/>
          <w:color w:val="auto"/>
        </w:rPr>
        <w:t xml:space="preserve"> 5.</w:t>
      </w:r>
    </w:p>
    <w:p w14:paraId="3CFB17D0" w14:textId="7D0D68C9" w:rsidR="00DE7B78" w:rsidRPr="0076549A" w:rsidRDefault="00DE7B78" w:rsidP="00A70A71">
      <w:pPr>
        <w:pStyle w:val="Default"/>
        <w:numPr>
          <w:ilvl w:val="1"/>
          <w:numId w:val="30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 xml:space="preserve">Расстояние рассчитывается от адреса до адреса с помощью </w:t>
      </w:r>
      <w:r w:rsidR="005B374E">
        <w:rPr>
          <w:bCs/>
          <w:color w:val="auto"/>
        </w:rPr>
        <w:t>сервиса «Яндекс карты»</w:t>
      </w:r>
      <w:r w:rsidRPr="0076549A">
        <w:rPr>
          <w:bCs/>
          <w:color w:val="auto"/>
        </w:rPr>
        <w:t>.</w:t>
      </w:r>
    </w:p>
    <w:p w14:paraId="4F412231" w14:textId="74DDB751" w:rsidR="002D736D" w:rsidRPr="0076549A" w:rsidRDefault="008D7359" w:rsidP="00A70A71">
      <w:pPr>
        <w:pStyle w:val="Default"/>
        <w:numPr>
          <w:ilvl w:val="1"/>
          <w:numId w:val="30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>Ознакомительный</w:t>
      </w:r>
      <w:r w:rsidR="002D736D" w:rsidRPr="0076549A">
        <w:rPr>
          <w:bCs/>
          <w:color w:val="auto"/>
        </w:rPr>
        <w:t xml:space="preserve"> </w:t>
      </w:r>
      <w:r w:rsidR="00D55289" w:rsidRPr="0076549A">
        <w:rPr>
          <w:bCs/>
          <w:color w:val="auto"/>
        </w:rPr>
        <w:t>возможных маршрутов транспортировки указан в приложении №</w:t>
      </w:r>
      <w:r w:rsidR="009A7C7F">
        <w:rPr>
          <w:bCs/>
          <w:color w:val="auto"/>
        </w:rPr>
        <w:t> </w:t>
      </w:r>
      <w:r w:rsidR="00D55289" w:rsidRPr="0076549A">
        <w:rPr>
          <w:bCs/>
          <w:color w:val="auto"/>
        </w:rPr>
        <w:t xml:space="preserve">6, но </w:t>
      </w:r>
      <w:r w:rsidR="009A7C7F">
        <w:rPr>
          <w:bCs/>
          <w:color w:val="auto"/>
        </w:rPr>
        <w:t>он не является исчерпывающим</w:t>
      </w:r>
      <w:r w:rsidR="00D55289" w:rsidRPr="0076549A">
        <w:rPr>
          <w:bCs/>
          <w:color w:val="auto"/>
        </w:rPr>
        <w:t>.</w:t>
      </w:r>
    </w:p>
    <w:p w14:paraId="6356FF75" w14:textId="78CE9662" w:rsidR="005152DF" w:rsidRPr="0076549A" w:rsidRDefault="00070D55" w:rsidP="00A70A71">
      <w:pPr>
        <w:pStyle w:val="Default"/>
        <w:numPr>
          <w:ilvl w:val="1"/>
          <w:numId w:val="30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 xml:space="preserve">Примерный </w:t>
      </w:r>
      <w:r w:rsidR="005152DF" w:rsidRPr="0076549A">
        <w:rPr>
          <w:bCs/>
          <w:color w:val="auto"/>
        </w:rPr>
        <w:t xml:space="preserve">Перечень предполагаемых к перевозке грузов указан в </w:t>
      </w:r>
      <w:r w:rsidR="0076549A">
        <w:rPr>
          <w:bCs/>
          <w:color w:val="auto"/>
        </w:rPr>
        <w:t>п</w:t>
      </w:r>
      <w:r w:rsidR="005152DF" w:rsidRPr="0076549A">
        <w:rPr>
          <w:bCs/>
          <w:color w:val="auto"/>
        </w:rPr>
        <w:t>риложении №</w:t>
      </w:r>
      <w:r w:rsidRPr="0076549A">
        <w:rPr>
          <w:bCs/>
          <w:color w:val="auto"/>
        </w:rPr>
        <w:t>7</w:t>
      </w:r>
      <w:r w:rsidR="005152DF" w:rsidRPr="0076549A">
        <w:rPr>
          <w:bCs/>
          <w:color w:val="auto"/>
        </w:rPr>
        <w:t xml:space="preserve">, </w:t>
      </w:r>
      <w:r w:rsidR="009A7C7F" w:rsidRPr="0076549A">
        <w:rPr>
          <w:bCs/>
          <w:color w:val="auto"/>
        </w:rPr>
        <w:t xml:space="preserve">но </w:t>
      </w:r>
      <w:r w:rsidR="009A7C7F">
        <w:rPr>
          <w:bCs/>
          <w:color w:val="auto"/>
        </w:rPr>
        <w:t>он не является исчерпывающим</w:t>
      </w:r>
      <w:r w:rsidR="005152DF" w:rsidRPr="0076549A">
        <w:rPr>
          <w:bCs/>
          <w:color w:val="auto"/>
        </w:rPr>
        <w:t>.</w:t>
      </w:r>
    </w:p>
    <w:p w14:paraId="622351F7" w14:textId="0EA5302F" w:rsidR="006E058F" w:rsidRPr="0076549A" w:rsidRDefault="009F1D03" w:rsidP="00A70A71">
      <w:pPr>
        <w:pStyle w:val="Default"/>
        <w:numPr>
          <w:ilvl w:val="1"/>
          <w:numId w:val="30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>Претендент может обеспечить потребность в автомобильных перевозках как по одному Региону, так и по нескольким, если такая возможность отсутствует, Претендент предоставляет перечень маршрутов, областей, в пределах которых готов осуществлять перевозки.</w:t>
      </w:r>
    </w:p>
    <w:p w14:paraId="0AA1BB11" w14:textId="7A2C29F9" w:rsidR="00333D8A" w:rsidRPr="00A70A71" w:rsidRDefault="000071B0" w:rsidP="00A70A71">
      <w:pPr>
        <w:pStyle w:val="Default"/>
        <w:numPr>
          <w:ilvl w:val="0"/>
          <w:numId w:val="28"/>
        </w:numPr>
        <w:spacing w:line="360" w:lineRule="auto"/>
        <w:ind w:left="709" w:hanging="709"/>
        <w:jc w:val="both"/>
        <w:rPr>
          <w:b/>
          <w:bCs/>
        </w:rPr>
      </w:pPr>
      <w:r w:rsidRPr="00A70A71">
        <w:rPr>
          <w:b/>
          <w:bCs/>
          <w:color w:val="auto"/>
        </w:rPr>
        <w:t>Требования к Претенденту</w:t>
      </w:r>
      <w:r w:rsidR="00F83BE6" w:rsidRPr="00A70A71">
        <w:rPr>
          <w:b/>
          <w:bCs/>
          <w:color w:val="auto"/>
        </w:rPr>
        <w:t xml:space="preserve"> </w:t>
      </w:r>
    </w:p>
    <w:p w14:paraId="0FB373BD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lang w:eastAsia="en-US"/>
        </w:rPr>
        <w:t>Согласие на то, что при взаиморасчетах к оплате и учету принимается только кратчайшее груженое расстояние автомобильной перевозки.</w:t>
      </w:r>
      <w:r w:rsidRPr="0076549A">
        <w:rPr>
          <w:bCs/>
          <w:color w:val="auto"/>
        </w:rPr>
        <w:t xml:space="preserve"> </w:t>
      </w:r>
    </w:p>
    <w:p w14:paraId="726BD633" w14:textId="1AF01EDA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t xml:space="preserve">Согласие на то, что оплата </w:t>
      </w:r>
      <w:r w:rsidR="00D75BA1" w:rsidRPr="0076549A">
        <w:rPr>
          <w:lang w:eastAsia="en-US"/>
        </w:rPr>
        <w:t>перевозк</w:t>
      </w:r>
      <w:r w:rsidR="00D75BA1">
        <w:rPr>
          <w:lang w:eastAsia="en-US"/>
        </w:rPr>
        <w:t>у</w:t>
      </w:r>
      <w:r w:rsidRPr="0076549A">
        <w:rPr>
          <w:lang w:eastAsia="en-US"/>
        </w:rPr>
        <w:t xml:space="preserve"> производится по сканированным копиям перевозочных документов, надлежащим образом оформленным, в течение </w:t>
      </w:r>
      <w:r w:rsidR="00692FC8">
        <w:rPr>
          <w:lang w:eastAsia="en-US"/>
        </w:rPr>
        <w:t>3</w:t>
      </w:r>
      <w:r w:rsidRPr="0076549A">
        <w:rPr>
          <w:lang w:eastAsia="en-US"/>
        </w:rPr>
        <w:t>0 календарных дней после получения документов.</w:t>
      </w:r>
    </w:p>
    <w:p w14:paraId="2E0559BD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t>Согласие на то, что все платежи осуществляются в безналичной форме.</w:t>
      </w:r>
    </w:p>
    <w:p w14:paraId="1E508134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t>В случае необходимости внесения изменений в Заявку, в связи с распоряжением уполномоченных органов о введении ограничений для грузового транспорта по региональным и (или) межмуниципальным дорогам и допустимых нагрузках на ось из-за снижения несущей способности конструктивных дорожных элементов, Перевозчик направляет Заказчику копию данного распоряжения.</w:t>
      </w:r>
    </w:p>
    <w:p w14:paraId="11795DB1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lastRenderedPageBreak/>
        <w:t>Способность подавать требуемый автотранспорт в течение 2 (двух) суток после направления заявки на транспортировку.</w:t>
      </w:r>
    </w:p>
    <w:p w14:paraId="780C12CF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t>Наличие транспортных средств (в т.ч. привлеченных), технически исправных и коммерчески пригодных для перевозки запчастей к грузовым железнодорожным вагонам.</w:t>
      </w:r>
    </w:p>
    <w:p w14:paraId="023A824B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t>Наличие автотранспорта (в т.ч. привлеченного) с деревянным полом (только для колесных пар) или ложементом, стяжными ремнями, деревянными брусками для перевозки колесных пар (бруски прибиваются к полу).</w:t>
      </w:r>
    </w:p>
    <w:p w14:paraId="19A52AB9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t>Наличие автотранспорта с боковой, или задней, или верхней загрузкой (зависит от места погрузки).</w:t>
      </w:r>
    </w:p>
    <w:p w14:paraId="7064CCE1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t>Опыт работы компании на рынке логистических услуг не менее 1 (одного) года.</w:t>
      </w:r>
    </w:p>
    <w:p w14:paraId="6614C421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t>Наличие опыта работы компании по перевозке запчастей к грузовым железнодорожным вагонам.</w:t>
      </w:r>
    </w:p>
    <w:p w14:paraId="45B51183" w14:textId="77777777" w:rsidR="00D55289" w:rsidRPr="0076549A" w:rsidRDefault="00D55289" w:rsidP="00A70A71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lang w:eastAsia="en-US"/>
        </w:rPr>
      </w:pPr>
      <w:r w:rsidRPr="0076549A">
        <w:rPr>
          <w:lang w:eastAsia="en-US"/>
        </w:rPr>
        <w:t>Соблюдение срока доставки груза согласно подписанной обеими Сторонами заявке / экспедиторскому поручению.</w:t>
      </w:r>
    </w:p>
    <w:p w14:paraId="1FB17C34" w14:textId="77777777" w:rsidR="00333D8A" w:rsidRPr="00A70A71" w:rsidRDefault="00A35E60" w:rsidP="00A70A71">
      <w:pPr>
        <w:pStyle w:val="Default"/>
        <w:numPr>
          <w:ilvl w:val="0"/>
          <w:numId w:val="28"/>
        </w:numPr>
        <w:spacing w:line="360" w:lineRule="auto"/>
        <w:ind w:left="709" w:hanging="709"/>
        <w:jc w:val="both"/>
        <w:rPr>
          <w:b/>
          <w:bCs/>
        </w:rPr>
      </w:pPr>
      <w:r w:rsidRPr="00A70A71">
        <w:rPr>
          <w:b/>
          <w:bCs/>
          <w:color w:val="auto"/>
        </w:rPr>
        <w:t>Дополнитель</w:t>
      </w:r>
      <w:r w:rsidR="00C86B7E" w:rsidRPr="00A70A71">
        <w:rPr>
          <w:b/>
          <w:bCs/>
          <w:color w:val="auto"/>
        </w:rPr>
        <w:t xml:space="preserve">ные </w:t>
      </w:r>
      <w:r w:rsidR="0090032C" w:rsidRPr="00A70A71">
        <w:rPr>
          <w:b/>
          <w:bCs/>
          <w:color w:val="auto"/>
        </w:rPr>
        <w:t>требования к</w:t>
      </w:r>
      <w:r w:rsidR="00C86B7E" w:rsidRPr="00A70A71">
        <w:rPr>
          <w:b/>
          <w:bCs/>
          <w:color w:val="auto"/>
        </w:rPr>
        <w:t xml:space="preserve"> </w:t>
      </w:r>
      <w:r w:rsidR="0090032C" w:rsidRPr="00A70A71">
        <w:rPr>
          <w:b/>
          <w:bCs/>
          <w:color w:val="auto"/>
        </w:rPr>
        <w:t>Претенденту</w:t>
      </w:r>
    </w:p>
    <w:p w14:paraId="018B229A" w14:textId="5110289D" w:rsidR="00D55289" w:rsidRPr="0076549A" w:rsidRDefault="00D55289" w:rsidP="00A70A71">
      <w:pPr>
        <w:pStyle w:val="Default"/>
        <w:numPr>
          <w:ilvl w:val="1"/>
          <w:numId w:val="33"/>
        </w:numPr>
        <w:spacing w:line="360" w:lineRule="auto"/>
        <w:ind w:left="0" w:firstLine="0"/>
        <w:jc w:val="both"/>
        <w:rPr>
          <w:bCs/>
        </w:rPr>
      </w:pPr>
      <w:r w:rsidRPr="0076549A">
        <w:rPr>
          <w:bCs/>
          <w:color w:val="auto"/>
        </w:rPr>
        <w:t>Обладание Претендентом полной правоспособностью на участие в закупочной процедуре, заключение и исполнение договора по результатам такой закупочной процедуры.</w:t>
      </w:r>
    </w:p>
    <w:p w14:paraId="51BB1BE0" w14:textId="46FD8F84" w:rsidR="00D55289" w:rsidRPr="0076549A" w:rsidRDefault="00D55289" w:rsidP="00A70A71">
      <w:pPr>
        <w:pStyle w:val="Default"/>
        <w:numPr>
          <w:ilvl w:val="1"/>
          <w:numId w:val="33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>Отсутствие процесса ликвидации Претендента и отсутствие решения Арбитражного суда о признании Претендента – юридического лица, индивидуального предпринимателя – банкротом и об открытии конкурсного производства.</w:t>
      </w:r>
    </w:p>
    <w:p w14:paraId="1229477B" w14:textId="77777777" w:rsidR="00D55289" w:rsidRPr="0076549A" w:rsidRDefault="00D55289" w:rsidP="00A70A71">
      <w:pPr>
        <w:pStyle w:val="Default"/>
        <w:numPr>
          <w:ilvl w:val="1"/>
          <w:numId w:val="33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 xml:space="preserve">Отсутствие приостановки деятельности Претендента в порядке, предусмотренном </w:t>
      </w:r>
      <w:hyperlink r:id="rId8" w:history="1">
        <w:r w:rsidRPr="0076549A">
          <w:rPr>
            <w:bCs/>
            <w:color w:val="auto"/>
          </w:rPr>
          <w:t>Кодексом</w:t>
        </w:r>
      </w:hyperlink>
      <w:r w:rsidRPr="0076549A">
        <w:rPr>
          <w:bCs/>
          <w:color w:val="auto"/>
        </w:rPr>
        <w:t xml:space="preserve"> Российской Федерации об административных правонарушениях, на дату подачи заявки на участие от Претендента.</w:t>
      </w:r>
    </w:p>
    <w:p w14:paraId="54A7F63A" w14:textId="77777777" w:rsidR="00D55289" w:rsidRPr="0076549A" w:rsidRDefault="00D55289" w:rsidP="00A70A71">
      <w:pPr>
        <w:pStyle w:val="Default"/>
        <w:numPr>
          <w:ilvl w:val="1"/>
          <w:numId w:val="33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>Отсутствие сведений о Претенденте в реестре недобросовестных поставщиков.</w:t>
      </w:r>
    </w:p>
    <w:p w14:paraId="4A9DDFEB" w14:textId="77777777" w:rsidR="00D55289" w:rsidRPr="00A70A71" w:rsidRDefault="00D55289" w:rsidP="00A70A71">
      <w:pPr>
        <w:pStyle w:val="Default"/>
        <w:numPr>
          <w:ilvl w:val="1"/>
          <w:numId w:val="33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>Обладание Претендента правами на объекты интеллектуальной собственности, если</w:t>
      </w:r>
      <w:r w:rsidRPr="00A70A71">
        <w:rPr>
          <w:bCs/>
          <w:color w:val="auto"/>
        </w:rPr>
        <w:t xml:space="preserve"> они необходимы для исполнения договора.</w:t>
      </w:r>
    </w:p>
    <w:p w14:paraId="25A413D6" w14:textId="77777777" w:rsidR="00D55289" w:rsidRPr="0076549A" w:rsidRDefault="00D55289" w:rsidP="00A70A71">
      <w:pPr>
        <w:pStyle w:val="Default"/>
        <w:numPr>
          <w:ilvl w:val="1"/>
          <w:numId w:val="33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>Соответствие Претендента требованиям, устанавливаемым законодательством Российской Федерации, к лицам, осуществляющим поставки товаров, выполнение работ, оказание услуг, являющихся предметом закупки, а именно наличие у Претендента лицензий, специальных разрешений при наличии.</w:t>
      </w:r>
    </w:p>
    <w:p w14:paraId="2299CDF0" w14:textId="77777777" w:rsidR="00D55289" w:rsidRPr="0076549A" w:rsidRDefault="00D55289" w:rsidP="00A70A71">
      <w:pPr>
        <w:pStyle w:val="Default"/>
        <w:numPr>
          <w:ilvl w:val="1"/>
          <w:numId w:val="33"/>
        </w:numPr>
        <w:spacing w:line="360" w:lineRule="auto"/>
        <w:ind w:left="0" w:firstLine="0"/>
        <w:jc w:val="both"/>
        <w:rPr>
          <w:bCs/>
          <w:color w:val="auto"/>
        </w:rPr>
      </w:pPr>
      <w:r w:rsidRPr="0076549A">
        <w:rPr>
          <w:bCs/>
          <w:color w:val="auto"/>
        </w:rPr>
        <w:t>Отсутствие у Претендента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14:paraId="1B7C955E" w14:textId="42E90C56" w:rsidR="00333D8A" w:rsidRPr="0076549A" w:rsidRDefault="00333D8A" w:rsidP="0076549A">
      <w:pPr>
        <w:pStyle w:val="Default"/>
        <w:spacing w:line="360" w:lineRule="auto"/>
        <w:ind w:left="709"/>
        <w:jc w:val="both"/>
      </w:pPr>
    </w:p>
    <w:sectPr w:rsidR="00333D8A" w:rsidRPr="0076549A" w:rsidSect="007944F9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134" w:right="851" w:bottom="1134" w:left="1418" w:header="709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A100" w14:textId="77777777" w:rsidR="00747749" w:rsidRDefault="00747749" w:rsidP="00E65ACD">
      <w:pPr>
        <w:spacing w:after="0" w:line="240" w:lineRule="auto"/>
      </w:pPr>
      <w:r>
        <w:separator/>
      </w:r>
    </w:p>
  </w:endnote>
  <w:endnote w:type="continuationSeparator" w:id="0">
    <w:p w14:paraId="01D0F6CD" w14:textId="77777777" w:rsidR="00747749" w:rsidRDefault="00747749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D759" w14:textId="53CAFD08" w:rsidR="00254843" w:rsidRDefault="00254843">
    <w:pPr>
      <w:pStyle w:val="a8"/>
      <w:jc w:val="center"/>
    </w:pPr>
  </w:p>
  <w:p w14:paraId="548857D5" w14:textId="77777777" w:rsidR="00CA5EF5" w:rsidRDefault="00CA5E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F5F2" w14:textId="77777777" w:rsidR="00CA5EF5" w:rsidRDefault="00CA5EF5">
    <w:pPr>
      <w:pStyle w:val="a8"/>
      <w:jc w:val="right"/>
    </w:pPr>
  </w:p>
  <w:p w14:paraId="2A3605BB" w14:textId="77777777" w:rsidR="00CA5EF5" w:rsidRDefault="00CA5E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6A3F" w14:textId="77777777" w:rsidR="00747749" w:rsidRDefault="00747749" w:rsidP="00E65ACD">
      <w:pPr>
        <w:spacing w:after="0" w:line="240" w:lineRule="auto"/>
      </w:pPr>
      <w:r>
        <w:separator/>
      </w:r>
    </w:p>
  </w:footnote>
  <w:footnote w:type="continuationSeparator" w:id="0">
    <w:p w14:paraId="47530884" w14:textId="77777777" w:rsidR="00747749" w:rsidRDefault="00747749" w:rsidP="00E6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3104" w14:textId="286C2676" w:rsidR="00381688" w:rsidRDefault="003816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E6A2" w14:textId="580C5641" w:rsidR="00381688" w:rsidRDefault="003816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AFC0E64"/>
    <w:multiLevelType w:val="multilevel"/>
    <w:tmpl w:val="7A12A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C0432D6"/>
    <w:multiLevelType w:val="hybridMultilevel"/>
    <w:tmpl w:val="4FE0971A"/>
    <w:lvl w:ilvl="0" w:tplc="095C59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1EEC"/>
    <w:multiLevelType w:val="hybridMultilevel"/>
    <w:tmpl w:val="49466140"/>
    <w:lvl w:ilvl="0" w:tplc="12BAE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23161"/>
    <w:multiLevelType w:val="multilevel"/>
    <w:tmpl w:val="3B1E46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color w:val="000000"/>
      </w:rPr>
    </w:lvl>
  </w:abstractNum>
  <w:abstractNum w:abstractNumId="10" w15:restartNumberingAfterBreak="0">
    <w:nsid w:val="25F901B6"/>
    <w:multiLevelType w:val="hybridMultilevel"/>
    <w:tmpl w:val="8EBE8D92"/>
    <w:lvl w:ilvl="0" w:tplc="FDBA56D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A1D4695"/>
    <w:multiLevelType w:val="multilevel"/>
    <w:tmpl w:val="52526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0A278B1"/>
    <w:multiLevelType w:val="multilevel"/>
    <w:tmpl w:val="799A87C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373367BC"/>
    <w:multiLevelType w:val="multilevel"/>
    <w:tmpl w:val="D61C7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4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240D91"/>
    <w:multiLevelType w:val="multilevel"/>
    <w:tmpl w:val="41FCC0D8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18" w15:restartNumberingAfterBreak="0">
    <w:nsid w:val="3FC5241A"/>
    <w:multiLevelType w:val="hybridMultilevel"/>
    <w:tmpl w:val="4DE26F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D15273"/>
    <w:multiLevelType w:val="hybridMultilevel"/>
    <w:tmpl w:val="B100E3C2"/>
    <w:lvl w:ilvl="0" w:tplc="0419000F">
      <w:start w:val="1"/>
      <w:numFmt w:val="decimal"/>
      <w:lvlText w:val="%1."/>
      <w:lvlJc w:val="left"/>
      <w:pPr>
        <w:ind w:left="1366" w:hanging="360"/>
      </w:p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21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0022545"/>
    <w:multiLevelType w:val="hybridMultilevel"/>
    <w:tmpl w:val="547C9BD4"/>
    <w:lvl w:ilvl="0" w:tplc="9372EE4A">
      <w:start w:val="1"/>
      <w:numFmt w:val="decimal"/>
      <w:lvlText w:val="%1."/>
      <w:lvlJc w:val="left"/>
      <w:pPr>
        <w:ind w:left="13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0B8762C"/>
    <w:multiLevelType w:val="hybridMultilevel"/>
    <w:tmpl w:val="91643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D2339"/>
    <w:multiLevelType w:val="hybridMultilevel"/>
    <w:tmpl w:val="E9C0F0EC"/>
    <w:lvl w:ilvl="0" w:tplc="38D6D16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D188F"/>
    <w:multiLevelType w:val="hybridMultilevel"/>
    <w:tmpl w:val="8C7632A0"/>
    <w:lvl w:ilvl="0" w:tplc="B2B433B8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139FF"/>
    <w:multiLevelType w:val="hybridMultilevel"/>
    <w:tmpl w:val="99CEE198"/>
    <w:lvl w:ilvl="0" w:tplc="D5081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839251">
    <w:abstractNumId w:val="21"/>
  </w:num>
  <w:num w:numId="2" w16cid:durableId="1136487415">
    <w:abstractNumId w:val="32"/>
  </w:num>
  <w:num w:numId="3" w16cid:durableId="886141597">
    <w:abstractNumId w:val="14"/>
  </w:num>
  <w:num w:numId="4" w16cid:durableId="1846705814">
    <w:abstractNumId w:val="8"/>
  </w:num>
  <w:num w:numId="5" w16cid:durableId="223372195">
    <w:abstractNumId w:val="7"/>
  </w:num>
  <w:num w:numId="6" w16cid:durableId="1589457629">
    <w:abstractNumId w:val="23"/>
  </w:num>
  <w:num w:numId="7" w16cid:durableId="1570773290">
    <w:abstractNumId w:val="16"/>
  </w:num>
  <w:num w:numId="8" w16cid:durableId="1816295625">
    <w:abstractNumId w:val="17"/>
  </w:num>
  <w:num w:numId="9" w16cid:durableId="1808812632">
    <w:abstractNumId w:val="19"/>
  </w:num>
  <w:num w:numId="10" w16cid:durableId="1406564720">
    <w:abstractNumId w:val="29"/>
  </w:num>
  <w:num w:numId="11" w16cid:durableId="1124690488">
    <w:abstractNumId w:val="22"/>
  </w:num>
  <w:num w:numId="12" w16cid:durableId="1983457215">
    <w:abstractNumId w:val="0"/>
  </w:num>
  <w:num w:numId="13" w16cid:durableId="1951352088">
    <w:abstractNumId w:val="1"/>
  </w:num>
  <w:num w:numId="14" w16cid:durableId="1514537316">
    <w:abstractNumId w:val="30"/>
  </w:num>
  <w:num w:numId="15" w16cid:durableId="518659591">
    <w:abstractNumId w:val="5"/>
  </w:num>
  <w:num w:numId="16" w16cid:durableId="682785822">
    <w:abstractNumId w:val="4"/>
  </w:num>
  <w:num w:numId="17" w16cid:durableId="1348412169">
    <w:abstractNumId w:val="27"/>
  </w:num>
  <w:num w:numId="18" w16cid:durableId="162859526">
    <w:abstractNumId w:val="6"/>
  </w:num>
  <w:num w:numId="19" w16cid:durableId="1608810283">
    <w:abstractNumId w:val="31"/>
  </w:num>
  <w:num w:numId="20" w16cid:durableId="1138183178">
    <w:abstractNumId w:val="28"/>
  </w:num>
  <w:num w:numId="21" w16cid:durableId="847136104">
    <w:abstractNumId w:val="3"/>
  </w:num>
  <w:num w:numId="22" w16cid:durableId="2129085006">
    <w:abstractNumId w:val="12"/>
  </w:num>
  <w:num w:numId="23" w16cid:durableId="1891964367">
    <w:abstractNumId w:val="2"/>
  </w:num>
  <w:num w:numId="24" w16cid:durableId="1498810338">
    <w:abstractNumId w:val="11"/>
  </w:num>
  <w:num w:numId="25" w16cid:durableId="2003390583">
    <w:abstractNumId w:val="26"/>
  </w:num>
  <w:num w:numId="26" w16cid:durableId="983117367">
    <w:abstractNumId w:val="18"/>
  </w:num>
  <w:num w:numId="27" w16cid:durableId="1922178220">
    <w:abstractNumId w:val="20"/>
  </w:num>
  <w:num w:numId="28" w16cid:durableId="2102724657">
    <w:abstractNumId w:val="24"/>
  </w:num>
  <w:num w:numId="29" w16cid:durableId="901215379">
    <w:abstractNumId w:val="25"/>
  </w:num>
  <w:num w:numId="30" w16cid:durableId="278297894">
    <w:abstractNumId w:val="15"/>
  </w:num>
  <w:num w:numId="31" w16cid:durableId="899291212">
    <w:abstractNumId w:val="9"/>
  </w:num>
  <w:num w:numId="32" w16cid:durableId="349524475">
    <w:abstractNumId w:val="10"/>
  </w:num>
  <w:num w:numId="33" w16cid:durableId="196569753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071B0"/>
    <w:rsid w:val="00011823"/>
    <w:rsid w:val="00014E7E"/>
    <w:rsid w:val="00015975"/>
    <w:rsid w:val="00016658"/>
    <w:rsid w:val="00017D23"/>
    <w:rsid w:val="0002118F"/>
    <w:rsid w:val="000235B8"/>
    <w:rsid w:val="0002383F"/>
    <w:rsid w:val="000240DB"/>
    <w:rsid w:val="000254CB"/>
    <w:rsid w:val="00025DA6"/>
    <w:rsid w:val="00026BF2"/>
    <w:rsid w:val="00032FEA"/>
    <w:rsid w:val="000343B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0D55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781B"/>
    <w:rsid w:val="000A0C93"/>
    <w:rsid w:val="000A37DF"/>
    <w:rsid w:val="000A37F9"/>
    <w:rsid w:val="000A4E84"/>
    <w:rsid w:val="000A57B8"/>
    <w:rsid w:val="000A607D"/>
    <w:rsid w:val="000B0464"/>
    <w:rsid w:val="000B1513"/>
    <w:rsid w:val="000B370D"/>
    <w:rsid w:val="000B47DC"/>
    <w:rsid w:val="000B5A4F"/>
    <w:rsid w:val="000B5F13"/>
    <w:rsid w:val="000B6C90"/>
    <w:rsid w:val="000B7080"/>
    <w:rsid w:val="000C1722"/>
    <w:rsid w:val="000C1AE0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3FA5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54E8"/>
    <w:rsid w:val="00155F6B"/>
    <w:rsid w:val="00160FDC"/>
    <w:rsid w:val="00164948"/>
    <w:rsid w:val="001653A7"/>
    <w:rsid w:val="001660A1"/>
    <w:rsid w:val="00171E45"/>
    <w:rsid w:val="001740F1"/>
    <w:rsid w:val="00175A51"/>
    <w:rsid w:val="00183D9D"/>
    <w:rsid w:val="0018459A"/>
    <w:rsid w:val="00186702"/>
    <w:rsid w:val="00190C2E"/>
    <w:rsid w:val="001929A4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5533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01A2"/>
    <w:rsid w:val="00242CAB"/>
    <w:rsid w:val="00242D1E"/>
    <w:rsid w:val="002442D2"/>
    <w:rsid w:val="002445B4"/>
    <w:rsid w:val="00244F47"/>
    <w:rsid w:val="00245107"/>
    <w:rsid w:val="00245B63"/>
    <w:rsid w:val="00246FAE"/>
    <w:rsid w:val="00250109"/>
    <w:rsid w:val="00252F00"/>
    <w:rsid w:val="00254843"/>
    <w:rsid w:val="002556F0"/>
    <w:rsid w:val="00256E3A"/>
    <w:rsid w:val="00261903"/>
    <w:rsid w:val="002670B1"/>
    <w:rsid w:val="00267144"/>
    <w:rsid w:val="0027198C"/>
    <w:rsid w:val="00271D45"/>
    <w:rsid w:val="00272908"/>
    <w:rsid w:val="00281821"/>
    <w:rsid w:val="00282789"/>
    <w:rsid w:val="00282B93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7087"/>
    <w:rsid w:val="002C0954"/>
    <w:rsid w:val="002C1395"/>
    <w:rsid w:val="002C2F69"/>
    <w:rsid w:val="002C57C2"/>
    <w:rsid w:val="002C6FED"/>
    <w:rsid w:val="002D0DD4"/>
    <w:rsid w:val="002D432D"/>
    <w:rsid w:val="002D434C"/>
    <w:rsid w:val="002D496B"/>
    <w:rsid w:val="002D4E47"/>
    <w:rsid w:val="002D736D"/>
    <w:rsid w:val="002E0A48"/>
    <w:rsid w:val="002E0F19"/>
    <w:rsid w:val="002E14EB"/>
    <w:rsid w:val="002E1EAF"/>
    <w:rsid w:val="002E4EB9"/>
    <w:rsid w:val="002F1368"/>
    <w:rsid w:val="002F17CA"/>
    <w:rsid w:val="002F1C7F"/>
    <w:rsid w:val="002F25E2"/>
    <w:rsid w:val="002F3CF7"/>
    <w:rsid w:val="002F6225"/>
    <w:rsid w:val="00304BB6"/>
    <w:rsid w:val="00307185"/>
    <w:rsid w:val="003103CF"/>
    <w:rsid w:val="00314AFF"/>
    <w:rsid w:val="0031695A"/>
    <w:rsid w:val="00317C55"/>
    <w:rsid w:val="003240EF"/>
    <w:rsid w:val="00325C4C"/>
    <w:rsid w:val="0033023E"/>
    <w:rsid w:val="00332B73"/>
    <w:rsid w:val="00333D8A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688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2794"/>
    <w:rsid w:val="00453910"/>
    <w:rsid w:val="00454E85"/>
    <w:rsid w:val="004551B2"/>
    <w:rsid w:val="00455782"/>
    <w:rsid w:val="004572FF"/>
    <w:rsid w:val="00460302"/>
    <w:rsid w:val="004637EB"/>
    <w:rsid w:val="004641C3"/>
    <w:rsid w:val="00465298"/>
    <w:rsid w:val="00467D40"/>
    <w:rsid w:val="00471771"/>
    <w:rsid w:val="0047215E"/>
    <w:rsid w:val="00475376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52DF"/>
    <w:rsid w:val="00516B01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0CA9"/>
    <w:rsid w:val="005A20B8"/>
    <w:rsid w:val="005A2183"/>
    <w:rsid w:val="005A5447"/>
    <w:rsid w:val="005B282C"/>
    <w:rsid w:val="005B374E"/>
    <w:rsid w:val="005B4BEE"/>
    <w:rsid w:val="005B7E82"/>
    <w:rsid w:val="005C0960"/>
    <w:rsid w:val="005C3D47"/>
    <w:rsid w:val="005C447E"/>
    <w:rsid w:val="005C5856"/>
    <w:rsid w:val="005C5EC6"/>
    <w:rsid w:val="005C6E7E"/>
    <w:rsid w:val="005E03CC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07E41"/>
    <w:rsid w:val="0061231C"/>
    <w:rsid w:val="00613087"/>
    <w:rsid w:val="00614170"/>
    <w:rsid w:val="00614407"/>
    <w:rsid w:val="00617AD8"/>
    <w:rsid w:val="006208E1"/>
    <w:rsid w:val="00620949"/>
    <w:rsid w:val="0062238D"/>
    <w:rsid w:val="006232AD"/>
    <w:rsid w:val="006233F9"/>
    <w:rsid w:val="00623BE0"/>
    <w:rsid w:val="00623D60"/>
    <w:rsid w:val="00623D82"/>
    <w:rsid w:val="00623FBF"/>
    <w:rsid w:val="00630045"/>
    <w:rsid w:val="006303EC"/>
    <w:rsid w:val="006310FE"/>
    <w:rsid w:val="00631692"/>
    <w:rsid w:val="00633366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0180"/>
    <w:rsid w:val="006830C5"/>
    <w:rsid w:val="006905E2"/>
    <w:rsid w:val="0069256C"/>
    <w:rsid w:val="00692FC8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68D0"/>
    <w:rsid w:val="006D71CD"/>
    <w:rsid w:val="006D7245"/>
    <w:rsid w:val="006D77B8"/>
    <w:rsid w:val="006E058F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26DAC"/>
    <w:rsid w:val="007324B4"/>
    <w:rsid w:val="00734CA3"/>
    <w:rsid w:val="00741D09"/>
    <w:rsid w:val="007455E6"/>
    <w:rsid w:val="00745F81"/>
    <w:rsid w:val="00746F3C"/>
    <w:rsid w:val="00747304"/>
    <w:rsid w:val="00747749"/>
    <w:rsid w:val="00747826"/>
    <w:rsid w:val="00751D65"/>
    <w:rsid w:val="007575F1"/>
    <w:rsid w:val="00757DF5"/>
    <w:rsid w:val="0076549A"/>
    <w:rsid w:val="00772FD2"/>
    <w:rsid w:val="00774725"/>
    <w:rsid w:val="00774B30"/>
    <w:rsid w:val="00774D67"/>
    <w:rsid w:val="00776254"/>
    <w:rsid w:val="00783183"/>
    <w:rsid w:val="00786349"/>
    <w:rsid w:val="00786B8D"/>
    <w:rsid w:val="00790C75"/>
    <w:rsid w:val="00792619"/>
    <w:rsid w:val="00792A57"/>
    <w:rsid w:val="007936BB"/>
    <w:rsid w:val="007944B7"/>
    <w:rsid w:val="007944F9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3E5E"/>
    <w:rsid w:val="007C414E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2D15"/>
    <w:rsid w:val="00804699"/>
    <w:rsid w:val="00804CED"/>
    <w:rsid w:val="00807A25"/>
    <w:rsid w:val="00812F50"/>
    <w:rsid w:val="00814001"/>
    <w:rsid w:val="0081475E"/>
    <w:rsid w:val="008251AA"/>
    <w:rsid w:val="00826F78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97F43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D7359"/>
    <w:rsid w:val="008F074B"/>
    <w:rsid w:val="008F390D"/>
    <w:rsid w:val="008F3AA3"/>
    <w:rsid w:val="008F3D61"/>
    <w:rsid w:val="008F4D33"/>
    <w:rsid w:val="008F64FB"/>
    <w:rsid w:val="0090032C"/>
    <w:rsid w:val="00900552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1269"/>
    <w:rsid w:val="00984442"/>
    <w:rsid w:val="0098662F"/>
    <w:rsid w:val="009873C5"/>
    <w:rsid w:val="009875D4"/>
    <w:rsid w:val="009934D3"/>
    <w:rsid w:val="00994641"/>
    <w:rsid w:val="009A3B8A"/>
    <w:rsid w:val="009A4AEE"/>
    <w:rsid w:val="009A6897"/>
    <w:rsid w:val="009A7C7F"/>
    <w:rsid w:val="009B257B"/>
    <w:rsid w:val="009B38D6"/>
    <w:rsid w:val="009B41D6"/>
    <w:rsid w:val="009C2284"/>
    <w:rsid w:val="009C3A1E"/>
    <w:rsid w:val="009C4AC6"/>
    <w:rsid w:val="009C74C0"/>
    <w:rsid w:val="009D1AB9"/>
    <w:rsid w:val="009D1D68"/>
    <w:rsid w:val="009D352A"/>
    <w:rsid w:val="009D4027"/>
    <w:rsid w:val="009E10A6"/>
    <w:rsid w:val="009E16B5"/>
    <w:rsid w:val="009E193F"/>
    <w:rsid w:val="009E4C59"/>
    <w:rsid w:val="009F1D03"/>
    <w:rsid w:val="009F26FD"/>
    <w:rsid w:val="009F4E4A"/>
    <w:rsid w:val="00A05735"/>
    <w:rsid w:val="00A059F0"/>
    <w:rsid w:val="00A07545"/>
    <w:rsid w:val="00A0776B"/>
    <w:rsid w:val="00A10A62"/>
    <w:rsid w:val="00A11A13"/>
    <w:rsid w:val="00A2011C"/>
    <w:rsid w:val="00A20F27"/>
    <w:rsid w:val="00A2292F"/>
    <w:rsid w:val="00A22C76"/>
    <w:rsid w:val="00A23F33"/>
    <w:rsid w:val="00A252F4"/>
    <w:rsid w:val="00A25336"/>
    <w:rsid w:val="00A263BA"/>
    <w:rsid w:val="00A30754"/>
    <w:rsid w:val="00A35E60"/>
    <w:rsid w:val="00A36513"/>
    <w:rsid w:val="00A371E7"/>
    <w:rsid w:val="00A37459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1E3A"/>
    <w:rsid w:val="00A62179"/>
    <w:rsid w:val="00A67C88"/>
    <w:rsid w:val="00A70A71"/>
    <w:rsid w:val="00A82D50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5B1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0486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14C5F"/>
    <w:rsid w:val="00B20307"/>
    <w:rsid w:val="00B20A2B"/>
    <w:rsid w:val="00B21EC7"/>
    <w:rsid w:val="00B24332"/>
    <w:rsid w:val="00B255C1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3C03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8A8"/>
    <w:rsid w:val="00BA2AB4"/>
    <w:rsid w:val="00BA32B9"/>
    <w:rsid w:val="00BA45A4"/>
    <w:rsid w:val="00BB792B"/>
    <w:rsid w:val="00BC3259"/>
    <w:rsid w:val="00BC5503"/>
    <w:rsid w:val="00BC5F71"/>
    <w:rsid w:val="00BC7BE7"/>
    <w:rsid w:val="00BD0B40"/>
    <w:rsid w:val="00BD0C0B"/>
    <w:rsid w:val="00BD1464"/>
    <w:rsid w:val="00BD2847"/>
    <w:rsid w:val="00BD2AEF"/>
    <w:rsid w:val="00BD4C1D"/>
    <w:rsid w:val="00BD655D"/>
    <w:rsid w:val="00BD6824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1817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86B7E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581"/>
    <w:rsid w:val="00CC5721"/>
    <w:rsid w:val="00CD2192"/>
    <w:rsid w:val="00CD231B"/>
    <w:rsid w:val="00CD28BC"/>
    <w:rsid w:val="00CD4213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5D4F"/>
    <w:rsid w:val="00D263B5"/>
    <w:rsid w:val="00D30939"/>
    <w:rsid w:val="00D312B2"/>
    <w:rsid w:val="00D32E9D"/>
    <w:rsid w:val="00D37AF3"/>
    <w:rsid w:val="00D44E3B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55289"/>
    <w:rsid w:val="00D60E91"/>
    <w:rsid w:val="00D7150E"/>
    <w:rsid w:val="00D71CCF"/>
    <w:rsid w:val="00D72207"/>
    <w:rsid w:val="00D72D87"/>
    <w:rsid w:val="00D74D8D"/>
    <w:rsid w:val="00D75BA1"/>
    <w:rsid w:val="00D81C7D"/>
    <w:rsid w:val="00D844E7"/>
    <w:rsid w:val="00D91082"/>
    <w:rsid w:val="00D92D15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E7B78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118CA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3ECA"/>
    <w:rsid w:val="00ED6E94"/>
    <w:rsid w:val="00EE3339"/>
    <w:rsid w:val="00EE5530"/>
    <w:rsid w:val="00EF0656"/>
    <w:rsid w:val="00EF6445"/>
    <w:rsid w:val="00EF7925"/>
    <w:rsid w:val="00F00B8D"/>
    <w:rsid w:val="00F07DA5"/>
    <w:rsid w:val="00F12DDF"/>
    <w:rsid w:val="00F17FA9"/>
    <w:rsid w:val="00F2272E"/>
    <w:rsid w:val="00F25E2B"/>
    <w:rsid w:val="00F31E0B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83BE6"/>
    <w:rsid w:val="00F92268"/>
    <w:rsid w:val="00F9673A"/>
    <w:rsid w:val="00F96F11"/>
    <w:rsid w:val="00F97BA0"/>
    <w:rsid w:val="00F97DAF"/>
    <w:rsid w:val="00FA260A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21BD0"/>
  <w15:docId w15:val="{0130F582-0B7B-40D3-943B-17A91FE3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E60"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  <w:style w:type="paragraph" w:styleId="afb">
    <w:name w:val="Revision"/>
    <w:hidden/>
    <w:uiPriority w:val="99"/>
    <w:semiHidden/>
    <w:rsid w:val="00166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0597;fld=134;dst=5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2EBEC-D2CB-4D20-8180-6E4525CD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Костиков Тимур Гивиевич</cp:lastModifiedBy>
  <cp:revision>9</cp:revision>
  <cp:lastPrinted>2015-08-25T06:19:00Z</cp:lastPrinted>
  <dcterms:created xsi:type="dcterms:W3CDTF">2019-10-11T13:20:00Z</dcterms:created>
  <dcterms:modified xsi:type="dcterms:W3CDTF">2023-08-16T12:01:00Z</dcterms:modified>
</cp:coreProperties>
</file>