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D87A473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DB49D0" w:rsidRPr="00DB49D0">
        <w:rPr>
          <w:rFonts w:ascii="Times New Roman" w:hAnsi="Times New Roman" w:cs="Times New Roman"/>
          <w:sz w:val="24"/>
          <w:szCs w:val="24"/>
        </w:rPr>
        <w:t xml:space="preserve"> комплектующи</w:t>
      </w:r>
      <w:r w:rsidR="00DB49D0">
        <w:rPr>
          <w:rFonts w:ascii="Times New Roman" w:hAnsi="Times New Roman" w:cs="Times New Roman"/>
          <w:sz w:val="24"/>
          <w:szCs w:val="24"/>
        </w:rPr>
        <w:t>х</w:t>
      </w:r>
      <w:r w:rsidR="00DB49D0" w:rsidRPr="00DB49D0">
        <w:rPr>
          <w:rFonts w:ascii="Times New Roman" w:hAnsi="Times New Roman" w:cs="Times New Roman"/>
          <w:sz w:val="24"/>
          <w:szCs w:val="24"/>
        </w:rPr>
        <w:t xml:space="preserve"> для гидравлического оборудования по ремонту поглощающих аппаратов грузовых вагонов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8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B49D0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9C00-3861-45F8-A6D0-FC2928A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2018-01-11T10:57:00Z</cp:lastPrinted>
  <dcterms:created xsi:type="dcterms:W3CDTF">2021-06-30T06:47:00Z</dcterms:created>
  <dcterms:modified xsi:type="dcterms:W3CDTF">2024-01-18T09:59:00Z</dcterms:modified>
</cp:coreProperties>
</file>