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0372857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4C1204">
        <w:rPr>
          <w:rFonts w:ascii="Times New Roman" w:hAnsi="Times New Roman"/>
          <w:sz w:val="24"/>
          <w:szCs w:val="24"/>
        </w:rPr>
        <w:t>Изготовление, п</w:t>
      </w:r>
      <w:r w:rsidR="00FE29CF">
        <w:rPr>
          <w:rFonts w:ascii="Times New Roman" w:hAnsi="Times New Roman"/>
          <w:sz w:val="24"/>
          <w:szCs w:val="24"/>
        </w:rPr>
        <w:t xml:space="preserve">оставку и установку оконных конструкций их ПВХ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4C1204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C0D18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7C0B-49A2-4F03-8093-2D2DCA49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2025-03-17T14:20:00Z</dcterms:created>
  <dcterms:modified xsi:type="dcterms:W3CDTF">2025-03-17T14:20:00Z</dcterms:modified>
</cp:coreProperties>
</file>