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457015" w14:textId="77777777" w:rsidR="00CD685D" w:rsidRPr="00547CFE" w:rsidRDefault="00CD685D" w:rsidP="00CD685D">
      <w:pPr>
        <w:pStyle w:val="af"/>
        <w:pageBreakBefore/>
        <w:widowControl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547CFE">
        <w:rPr>
          <w:rFonts w:ascii="Times New Roman" w:hAnsi="Times New Roman"/>
          <w:sz w:val="24"/>
          <w:szCs w:val="24"/>
        </w:rPr>
        <w:t>Приложение № 1</w:t>
      </w:r>
    </w:p>
    <w:p w14:paraId="2DE99206" w14:textId="77777777" w:rsidR="00CD685D" w:rsidRPr="00CC305B" w:rsidRDefault="00CD685D" w:rsidP="00CD685D">
      <w:pPr>
        <w:pStyle w:val="af"/>
        <w:widowControl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Правила подачи оферты</w:t>
      </w:r>
    </w:p>
    <w:p w14:paraId="7493B31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К рассмотрению принимаются оферты с приложенным к ней пакетом документов.</w:t>
      </w:r>
    </w:p>
    <w:p w14:paraId="614A5B0F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Все документы должны быть подписаны 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генеральным директором или уполномоченным лицом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, заверены печатью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и направлены </w:t>
      </w:r>
      <w:r>
        <w:rPr>
          <w:rFonts w:ascii="Times New Roman" w:hAnsi="Times New Roman"/>
          <w:color w:val="000000" w:themeColor="text1"/>
          <w:sz w:val="24"/>
          <w:szCs w:val="24"/>
        </w:rPr>
        <w:t>з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аказчику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сканированном виде на адрес электронной почты </w:t>
      </w:r>
      <w:hyperlink r:id="rId8" w:history="1"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tender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@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US"/>
          </w:rPr>
          <w:t>n</w:t>
        </w:r>
        <w:proofErr w:type="spellStart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tsmail</w:t>
        </w:r>
        <w:proofErr w:type="spellEnd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.</w:t>
        </w:r>
        <w:proofErr w:type="spellStart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ru</w:t>
        </w:r>
        <w:proofErr w:type="spellEnd"/>
      </w:hyperlink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14:paraId="7C94494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i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 xml:space="preserve">Документы, заверенные ненадлежащим образом, а также направленные на адреса, отличные от </w:t>
      </w:r>
      <w:hyperlink r:id="rId9" w:history="1"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tender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@</w:t>
        </w:r>
        <w:proofErr w:type="spellStart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ntsmail</w:t>
        </w:r>
        <w:proofErr w:type="spellEnd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.</w:t>
        </w:r>
        <w:proofErr w:type="spellStart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>, к рассмотрению приниматься не будут.</w:t>
      </w:r>
    </w:p>
    <w:p w14:paraId="5FCB37A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Пакет документов должен содержать:</w:t>
      </w:r>
    </w:p>
    <w:p w14:paraId="1222D105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1. Оферт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, составленн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произвольной форме, подписанн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ретендента (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с</w:t>
      </w:r>
      <w:r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 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обязательным указанием срока действия оферты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 обязательным включением в нее заполненных таблиц из приложения № 3.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</w:p>
    <w:p w14:paraId="5CB96E01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2. Заявк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ретендента, подписанн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 (приложение № 2).</w:t>
      </w:r>
    </w:p>
    <w:p w14:paraId="50BDF740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3</w:t>
      </w:r>
      <w:r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.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У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чредительны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и ины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документ</w:t>
      </w:r>
      <w:r>
        <w:rPr>
          <w:rFonts w:ascii="Times New Roman" w:hAnsi="Times New Roman"/>
          <w:color w:val="000000" w:themeColor="text1"/>
          <w:sz w:val="24"/>
          <w:szCs w:val="24"/>
        </w:rPr>
        <w:t>ы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юридического лица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(заверенные копии)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22C338C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государственной регистрации (ОГРН);</w:t>
      </w:r>
    </w:p>
    <w:p w14:paraId="36650A2C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выписка из ЕГРЮЛ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полученная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не ранее 30 календарных дней до даты подачи Заявки;</w:t>
      </w:r>
    </w:p>
    <w:p w14:paraId="5D440D74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постановке на учет в налоговом органе (ИНН);</w:t>
      </w:r>
    </w:p>
    <w:p w14:paraId="16C50252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устав;</w:t>
      </w:r>
    </w:p>
    <w:p w14:paraId="1EF6BBD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– документы, подтверждающие полномочия лица на заверение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копий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документов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подписание договора:</w:t>
      </w:r>
    </w:p>
    <w:p w14:paraId="7A90D57C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а) для лица, выполняющего функции исполнительного органа – решение / протокол об избрании исполнительного органа;</w:t>
      </w:r>
    </w:p>
    <w:p w14:paraId="215AE099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б) для лица, осуществляющего свои полномочия на основании доверенности, –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доверенность. В случае если доверенность выдана в порядке передоверия, дополнительно пред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ставляются документы, подтверждающие полномочия всех лиц, выдавших доверенности в порядке передоверия;</w:t>
      </w:r>
    </w:p>
    <w:p w14:paraId="36670C73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в) в случае подписания договора руководителем филиала (представительства) контрагента – положение о филиале / представительстве, приказ о назначении на должность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 на право подписи, подтверждающая полномочия этого руководителя.</w:t>
      </w:r>
    </w:p>
    <w:p w14:paraId="2A555A77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4. Правоустанавливающие документы индивидуального предпринимателя (заверенные копии):</w:t>
      </w:r>
    </w:p>
    <w:p w14:paraId="277C5409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свидетельства о государственной регистрации физического лица в качестве индивидуального предпринимателя;</w:t>
      </w:r>
    </w:p>
    <w:p w14:paraId="67B097B6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lastRenderedPageBreak/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выписк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из Единого государственного реестра индивидуальных предпринимателей (ЕГРИП), полученн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не ранее чем за 30 дней до </w:t>
      </w:r>
      <w:r>
        <w:rPr>
          <w:rFonts w:ascii="Times New Roman" w:hAnsi="Times New Roman"/>
          <w:color w:val="000000" w:themeColor="text1"/>
          <w:sz w:val="24"/>
          <w:szCs w:val="24"/>
        </w:rPr>
        <w:t>даты подачи Заявки;</w:t>
      </w:r>
    </w:p>
    <w:p w14:paraId="7CB91507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постановке физического лица на учет в налоговом органе по месту жительства на территории РФ (ИНН);</w:t>
      </w:r>
    </w:p>
    <w:p w14:paraId="6368ADAB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уведомлени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применении ИП упрощенной системы налогообложения (в случае необходимости)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41DB6A57" w14:textId="77777777" w:rsidR="00CD685D" w:rsidRPr="009A65EF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5. 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 xml:space="preserve">Иные документы, подтверждающие репутацию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>ретендента (презентации, портфолио, членство в ассоциациях</w:t>
      </w:r>
      <w:r>
        <w:rPr>
          <w:rFonts w:ascii="Times New Roman" w:hAnsi="Times New Roman"/>
          <w:color w:val="000000" w:themeColor="text1"/>
          <w:sz w:val="24"/>
          <w:szCs w:val="24"/>
        </w:rPr>
        <w:t>).</w:t>
      </w:r>
      <w:bookmarkStart w:id="0" w:name="_GoBack"/>
      <w:bookmarkEnd w:id="0"/>
    </w:p>
    <w:p w14:paraId="198B50B1" w14:textId="77777777" w:rsidR="00CD685D" w:rsidRPr="00B53534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6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Бухгалтерск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отчетность за предыдущий календарный год (форм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1 «Бухгалтерский баланс» и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форма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2 «Отчет о финансовых результатах»), заверенн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печатью и подписью уполномоченного лица, с подтверждением предоставления в налоговые органы (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по запросу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случае отсутствия в общедоступных источниках информации (базах данных)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0A35BE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ретендента (составленное в свободной форме) на предоставление </w:t>
      </w:r>
      <w:r w:rsidRPr="001A26C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 случае признания победителем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заверенных копий следующих документов:</w:t>
      </w:r>
    </w:p>
    <w:p w14:paraId="6609C9AA" w14:textId="5E494C76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7.1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Справка об отсутствии задолженности по начисленным налогам, сборам и иным обязательным платежам в бюджет, выданная налоговым органом не ранее </w:t>
      </w:r>
      <w:r w:rsidR="00AB155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30</w:t>
      </w:r>
      <w:r w:rsidR="00725F0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  <w:r w:rsidR="00AB155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06</w:t>
      </w:r>
      <w:r w:rsidR="00DB4A38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.2024</w:t>
      </w:r>
      <w:r w:rsidR="00F76F69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г.</w:t>
      </w:r>
    </w:p>
    <w:p w14:paraId="208A7EA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7.2.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Сведения о среднесписочной численности работников на первое число текущего календарного года с подтверждением предоставления в налоговые органы.</w:t>
      </w:r>
    </w:p>
    <w:p w14:paraId="7C29F58E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7.3.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Справка от поставщиков транспортных услуг, товарно-материальных ценностей, строительно-монтажных и производственных работ о наличии имущества, находящего у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поставщика в собственности (на балансе) или на другом законном основании, необходимого для исполнения обязательств по договору.</w:t>
      </w:r>
    </w:p>
    <w:p w14:paraId="70BE3275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ретендента (составленное в свободной форме) на предоставление в случае признания победителем заверенных копий нижеуказанных деклараций</w:t>
      </w:r>
      <w:r>
        <w:rPr>
          <w:rStyle w:val="af7"/>
          <w:rFonts w:ascii="Times New Roman" w:hAnsi="Times New Roman"/>
          <w:color w:val="000000" w:themeColor="text1"/>
          <w:sz w:val="24"/>
          <w:szCs w:val="24"/>
        </w:rPr>
        <w:footnoteReference w:id="1"/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4BA2A5AB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.1.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Налоговые декларации по НДС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 и за все отчетные кварталы текущего года, по налогу на прибыль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год, а также за последний отчетный квартал текущего года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предоставления в налоговые органы) или документы, подтверждающие применение специальных налоговых режимов (письмо, уведомление, извещение и т.п.).</w:t>
      </w:r>
    </w:p>
    <w:p w14:paraId="39BA7201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.2.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Налоговая декларация по налогу, уплачиваемому в связи с применением упрощенной системы налогообложения</w:t>
      </w:r>
      <w:r w:rsidRPr="00B53534">
        <w:t xml:space="preserve">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за предшествующий календарный год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представления в налоговые органы)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–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в случае применения специальных налоговых режимов.</w:t>
      </w:r>
    </w:p>
    <w:p w14:paraId="40B464E2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(составленное в свободной форме) 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на предоставление по запросу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в случае заключения договора заверенных копий деклараций по налогу на прибыль и НДС (налогу, уплачиваемому в связи с применением упрощенной системы налогообложения) (титульный лист с подтверждением представления в налоговые органы), а также выписок из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книг продаж за периоды осуществления операций по договору.</w:t>
      </w:r>
    </w:p>
    <w:p w14:paraId="638F07BE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10. Сертификаты на продукцию.</w:t>
      </w:r>
    </w:p>
    <w:p w14:paraId="0128F57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B5DB0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43E33F3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5BF4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FB7989F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6C82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F196972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CEEF5C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656E7E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F0C177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DEDC6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5DCE16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5C0AC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B9BE55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66BA244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E0DAFC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E1E0B5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1A4CC9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A4A60A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269BFC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DF007F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C6E8F89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8853777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9AD88A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03FE5" w14:textId="77777777" w:rsidR="00252018" w:rsidRDefault="00252018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47FE3C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951E385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sectPr w:rsidR="006673E3" w:rsidSect="00626BE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7B3318" w14:textId="77777777" w:rsidR="00EF5D25" w:rsidRDefault="00EF5D25">
      <w:r>
        <w:separator/>
      </w:r>
    </w:p>
  </w:endnote>
  <w:endnote w:type="continuationSeparator" w:id="0">
    <w:p w14:paraId="12A63D6B" w14:textId="77777777" w:rsidR="00EF5D25" w:rsidRDefault="00EF5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B221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5177112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96F65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9FEE63" w14:textId="77777777" w:rsidR="00EF5D25" w:rsidRDefault="00EF5D25">
      <w:r>
        <w:separator/>
      </w:r>
    </w:p>
  </w:footnote>
  <w:footnote w:type="continuationSeparator" w:id="0">
    <w:p w14:paraId="4D8543A6" w14:textId="77777777" w:rsidR="00EF5D25" w:rsidRDefault="00EF5D25">
      <w:r>
        <w:continuationSeparator/>
      </w:r>
    </w:p>
  </w:footnote>
  <w:footnote w:id="1">
    <w:p w14:paraId="5B19763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Style w:val="af7"/>
        </w:rPr>
        <w:footnoteRef/>
      </w:r>
      <w:r>
        <w:t xml:space="preserve"> </w:t>
      </w:r>
      <w:r w:rsidRPr="00395F54">
        <w:rPr>
          <w:rFonts w:ascii="Times New Roman" w:hAnsi="Times New Roman"/>
          <w:sz w:val="20"/>
          <w:szCs w:val="20"/>
        </w:rPr>
        <w:t>Не требуется предоставление документов в соответствии с пунктами 6 – 9 следующими претендентами:</w:t>
      </w:r>
    </w:p>
    <w:p w14:paraId="7AD9FFA9" w14:textId="77777777" w:rsidR="00CD685D" w:rsidRPr="00395F54" w:rsidRDefault="00CD685D" w:rsidP="00CD685D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организациями, в уставном капитале которых доля государственной (муниципальной) собственности составляет не менее 25%, в том числе: государственные унитарные предприятия, муниципальные унитарные предприятия, государственные корпорации;</w:t>
      </w:r>
    </w:p>
    <w:p w14:paraId="1832001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 организациями, являющимися публично-правовыми обществами (имеющими организационно-правовую форму «ПАО»).</w:t>
      </w:r>
    </w:p>
    <w:p w14:paraId="513B2CFB" w14:textId="77777777" w:rsidR="00CD685D" w:rsidRDefault="00CD685D" w:rsidP="00CD685D">
      <w:pPr>
        <w:autoSpaceDE w:val="0"/>
        <w:autoSpaceDN w:val="0"/>
        <w:adjustRightInd w:val="0"/>
        <w:spacing w:after="0" w:line="240" w:lineRule="aut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FF8F1" w14:textId="77777777" w:rsidR="00EC313F" w:rsidRDefault="00EF5D25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6929EA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620E03C6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55956" w14:textId="77777777" w:rsidR="008259C9" w:rsidRDefault="008259C9" w:rsidP="008933B3">
    <w:pPr>
      <w:pStyle w:val="a3"/>
      <w:ind w:right="360"/>
    </w:pPr>
  </w:p>
  <w:p w14:paraId="1CB11920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082429EF" wp14:editId="6E695CC9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B030C" w14:textId="77777777" w:rsidR="00EC313F" w:rsidRPr="00EE5337" w:rsidRDefault="00EC313F" w:rsidP="006008B9">
    <w:pPr>
      <w:pStyle w:val="a3"/>
      <w:ind w:right="360" w:hanging="1418"/>
    </w:pPr>
  </w:p>
  <w:p w14:paraId="10E0BF26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33B3"/>
    <w:rsid w:val="00005046"/>
    <w:rsid w:val="00011ACC"/>
    <w:rsid w:val="00025F91"/>
    <w:rsid w:val="00032D60"/>
    <w:rsid w:val="000340D3"/>
    <w:rsid w:val="0003682E"/>
    <w:rsid w:val="00045DD0"/>
    <w:rsid w:val="000552CD"/>
    <w:rsid w:val="00056622"/>
    <w:rsid w:val="000642D5"/>
    <w:rsid w:val="00076DA8"/>
    <w:rsid w:val="00077337"/>
    <w:rsid w:val="0008026D"/>
    <w:rsid w:val="00082BDC"/>
    <w:rsid w:val="00087BA1"/>
    <w:rsid w:val="000A1A9E"/>
    <w:rsid w:val="000A2475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07E65"/>
    <w:rsid w:val="00111700"/>
    <w:rsid w:val="00116B71"/>
    <w:rsid w:val="00132661"/>
    <w:rsid w:val="00132B4E"/>
    <w:rsid w:val="00133222"/>
    <w:rsid w:val="001507DB"/>
    <w:rsid w:val="00151248"/>
    <w:rsid w:val="00151AC3"/>
    <w:rsid w:val="00177943"/>
    <w:rsid w:val="00190AC2"/>
    <w:rsid w:val="001918A6"/>
    <w:rsid w:val="001923F3"/>
    <w:rsid w:val="00196D0C"/>
    <w:rsid w:val="001A41B0"/>
    <w:rsid w:val="001A6DA4"/>
    <w:rsid w:val="001B2867"/>
    <w:rsid w:val="001D0AFB"/>
    <w:rsid w:val="001E1559"/>
    <w:rsid w:val="001E164C"/>
    <w:rsid w:val="001E4E90"/>
    <w:rsid w:val="001E53F7"/>
    <w:rsid w:val="001E6804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38F3"/>
    <w:rsid w:val="00254A9F"/>
    <w:rsid w:val="00257030"/>
    <w:rsid w:val="00271244"/>
    <w:rsid w:val="00271A90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5A"/>
    <w:rsid w:val="004007B0"/>
    <w:rsid w:val="004153B4"/>
    <w:rsid w:val="004237F6"/>
    <w:rsid w:val="00426740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D4BCC"/>
    <w:rsid w:val="004D7B94"/>
    <w:rsid w:val="004F2D99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F59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3358"/>
    <w:rsid w:val="005B6DD2"/>
    <w:rsid w:val="005C78CE"/>
    <w:rsid w:val="005C7C44"/>
    <w:rsid w:val="005D52A8"/>
    <w:rsid w:val="005D7025"/>
    <w:rsid w:val="006008B9"/>
    <w:rsid w:val="006074E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07EDA"/>
    <w:rsid w:val="00710BFC"/>
    <w:rsid w:val="00710C26"/>
    <w:rsid w:val="00713F94"/>
    <w:rsid w:val="00716039"/>
    <w:rsid w:val="00725C96"/>
    <w:rsid w:val="00725F0C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3D2B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96A71"/>
    <w:rsid w:val="008A03C2"/>
    <w:rsid w:val="008A0974"/>
    <w:rsid w:val="008A1DF3"/>
    <w:rsid w:val="008A6C79"/>
    <w:rsid w:val="008C494B"/>
    <w:rsid w:val="008C6112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52879"/>
    <w:rsid w:val="00962EE4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D7740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97908"/>
    <w:rsid w:val="00AA05CE"/>
    <w:rsid w:val="00AA0A74"/>
    <w:rsid w:val="00AA0F95"/>
    <w:rsid w:val="00AB155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6193E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47DE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544C"/>
    <w:rsid w:val="00DB4A38"/>
    <w:rsid w:val="00DC29FD"/>
    <w:rsid w:val="00DC439D"/>
    <w:rsid w:val="00DC645C"/>
    <w:rsid w:val="00DC6AC3"/>
    <w:rsid w:val="00DD6008"/>
    <w:rsid w:val="00DE35D1"/>
    <w:rsid w:val="00DE59D2"/>
    <w:rsid w:val="00DF02CF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EF5D25"/>
    <w:rsid w:val="00F06E58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769D9"/>
    <w:rsid w:val="00F76F69"/>
    <w:rsid w:val="00F811EC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362A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359A8E0"/>
  <w15:docId w15:val="{BBFA1EBE-FDF9-4755-9A94-25ABE0310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nder@ntsmail.r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ender@ntsmail.r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D44F72-8AB6-4478-A797-AD8FE8131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722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4834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Бирюкова Марина</cp:lastModifiedBy>
  <cp:revision>42</cp:revision>
  <cp:lastPrinted>2017-08-30T10:37:00Z</cp:lastPrinted>
  <dcterms:created xsi:type="dcterms:W3CDTF">2018-07-02T05:42:00Z</dcterms:created>
  <dcterms:modified xsi:type="dcterms:W3CDTF">2024-07-02T12:35:00Z</dcterms:modified>
</cp:coreProperties>
</file>